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5BE2F1" w14:textId="77777777" w:rsidR="003342BD" w:rsidRPr="00DC4239" w:rsidRDefault="00512B67" w:rsidP="00096B74">
      <w:pPr>
        <w:jc w:val="right"/>
      </w:pPr>
      <w:r>
        <w:rPr>
          <w:i/>
          <w:noProof/>
          <w:lang w:eastAsia="de-CH"/>
        </w:rPr>
        <mc:AlternateContent>
          <mc:Choice Requires="wps">
            <w:drawing>
              <wp:anchor distT="0" distB="0" distL="114300" distR="114300" simplePos="0" relativeHeight="251664384" behindDoc="0" locked="0" layoutInCell="0" allowOverlap="1" wp14:anchorId="524D3BBE" wp14:editId="77F9C202">
                <wp:simplePos x="0" y="0"/>
                <wp:positionH relativeFrom="column">
                  <wp:posOffset>1663700</wp:posOffset>
                </wp:positionH>
                <wp:positionV relativeFrom="paragraph">
                  <wp:posOffset>1699895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1F4574CF" w14:textId="77777777" w:rsidR="00512B67" w:rsidRPr="00A04A27" w:rsidRDefault="00C1546E" w:rsidP="00512B67">
                            <w:pPr>
                              <w:jc w:val="center"/>
                              <w:rPr>
                                <w:rFonts w:ascii="Showcard Gothic" w:hAnsi="Showcard Gothic"/>
                                <w:i/>
                                <w:color w:val="FF0000"/>
                                <w:sz w:val="28"/>
                                <w:szCs w:val="28"/>
                              </w:rPr>
                            </w:pPr>
                            <w:r>
                              <w:rPr>
                                <w:rFonts w:ascii="Showcard Gothic" w:hAnsi="Showcard Gothic"/>
                                <w:color w:val="FF0000"/>
                                <w:sz w:val="28"/>
                                <w:szCs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790E5A5" id="_x0000_t202" coordsize="21600,21600" o:spt="202" path="m,l,21600r21600,l21600,xe">
                <v:stroke joinstyle="miter"/>
                <v:path gradientshapeok="t" o:connecttype="rect"/>
              </v:shapetype>
              <v:shape id="Text Box 18" o:spid="_x0000_s1026" type="#_x0000_t202" style="position:absolute;left:0;text-align:left;margin-left:131pt;margin-top:133.85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" o:allowincell="f" fillcolor="window" strokecolor="#c0504d" strokeweight="4.25pt">
                <v:stroke linestyle="thinThin"/>
                <v:textbox>
                  <w:txbxContent>
                    <w:p w14:paraId="2D202B0E" w14:textId="0BC60E01" w:rsidR="00512B67" w:rsidRPr="00A04A27" w:rsidRDefault="00C1546E" w:rsidP="00512B67">
                      <w:pPr>
                        <w:jc w:val="center"/>
                        <w:rPr>
                          <w:i/>
                          <w:color w:val="FF0000"/>
                          <w:sz w:val="28"/>
                          <w:szCs w:val="28"/>
                          <w:rFonts w:ascii="Showcard Gothic" w:hAnsi="Showcard Gothic"/>
                        </w:rPr>
                      </w:pPr>
                      <w:r>
                        <w:rPr>
                          <w:color w:val="FF0000"/>
                          <w:sz w:val="28"/>
                          <w:szCs w:val="28"/>
                          <w:rFonts w:ascii="Showcard Gothic" w:hAnsi="Showcard Gothic"/>
                        </w:rPr>
                        <w:t xml:space="preserve">Genehmigt</w:t>
                      </w:r>
                    </w:p>
                  </w:txbxContent>
                </v:textbox>
              </v:shape>
            </w:pict>
          </mc:Fallback>
        </mc:AlternateContent>
      </w:r>
      <w:r>
        <w:rPr>
          <w:i/>
          <w:noProof/>
          <w:lang w:eastAsia="de-CH"/>
        </w:rPr>
        <w:drawing>
          <wp:anchor distT="0" distB="0" distL="114300" distR="114300" simplePos="0" relativeHeight="251663360" behindDoc="0" locked="0" layoutInCell="1" allowOverlap="1" wp14:anchorId="4394CCB3" wp14:editId="3E7DC02D">
            <wp:simplePos x="0" y="0"/>
            <wp:positionH relativeFrom="column">
              <wp:posOffset>2052955</wp:posOffset>
            </wp:positionH>
            <wp:positionV relativeFrom="paragraph">
              <wp:posOffset>-824230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i/>
          <w:noProof/>
          <w:lang w:eastAsia="de-CH"/>
        </w:rPr>
        <w:drawing>
          <wp:anchor distT="0" distB="0" distL="114300" distR="114300" simplePos="0" relativeHeight="251662336" behindDoc="0" locked="0" layoutInCell="1" allowOverlap="1" wp14:anchorId="79424D52" wp14:editId="7F9D2DDC">
            <wp:simplePos x="0" y="0"/>
            <wp:positionH relativeFrom="column">
              <wp:posOffset>2426335</wp:posOffset>
            </wp:positionH>
            <wp:positionV relativeFrom="paragraph">
              <wp:posOffset>9202420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Pr>
          <w:i/>
          <w:noProof/>
          <w:lang w:eastAsia="de-CH"/>
        </w:rPr>
        <mc:AlternateContent>
          <mc:Choice Requires="wps">
            <w:drawing>
              <wp:anchor distT="0" distB="0" distL="114300" distR="114300" simplePos="0" relativeHeight="251660288" behindDoc="1" locked="0" layoutInCell="1" allowOverlap="1" wp14:anchorId="4BF5407D" wp14:editId="1AB7E716">
                <wp:simplePos x="0" y="0"/>
                <wp:positionH relativeFrom="column">
                  <wp:posOffset>-904240</wp:posOffset>
                </wp:positionH>
                <wp:positionV relativeFrom="paragraph">
                  <wp:posOffset>198755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DDDA26F" id="Rectangle 19" o:spid="_x0000_s1026" style="position:absolute;margin-left:-71.2pt;margin-top:15.65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" fillcolor="#8594c5" stroked="f"/>
            </w:pict>
          </mc:Fallback>
        </mc:AlternateContent>
      </w:r>
    </w:p>
    <w:p w14:paraId="261E2E04" w14:textId="77777777" w:rsidR="00096B74" w:rsidRPr="00DC4239" w:rsidRDefault="00096B74" w:rsidP="00A1541D">
      <w:pPr>
        <w:spacing w:line="240" w:lineRule="auto"/>
        <w:jc w:val="both"/>
      </w:pPr>
    </w:p>
    <w:p w14:paraId="6ED809AB" w14:textId="77777777" w:rsidR="00096B74" w:rsidRPr="00DC4239" w:rsidRDefault="00096B74" w:rsidP="00A1541D">
      <w:pPr>
        <w:spacing w:line="240" w:lineRule="auto"/>
        <w:jc w:val="both"/>
        <w:rPr>
          <w:i/>
        </w:rPr>
      </w:pPr>
    </w:p>
    <w:p w14:paraId="70F7EA7E" w14:textId="77777777" w:rsidR="00F677E3" w:rsidRPr="00DC4239" w:rsidRDefault="00F677E3" w:rsidP="00A1541D">
      <w:pPr>
        <w:spacing w:line="240" w:lineRule="auto"/>
        <w:jc w:val="both"/>
        <w:rPr>
          <w:i/>
        </w:rPr>
      </w:pPr>
    </w:p>
    <w:p w14:paraId="71EBC9E6" w14:textId="77777777" w:rsidR="00F677E3" w:rsidRPr="00DC4239" w:rsidRDefault="00F677E3" w:rsidP="00A1541D">
      <w:pPr>
        <w:spacing w:line="240" w:lineRule="auto"/>
        <w:jc w:val="both"/>
        <w:rPr>
          <w:i/>
        </w:rPr>
      </w:pPr>
    </w:p>
    <w:p w14:paraId="7DAD6C92" w14:textId="77777777" w:rsidR="00F677E3" w:rsidRPr="00DC4239" w:rsidRDefault="00F677E3" w:rsidP="00A1541D">
      <w:pPr>
        <w:spacing w:line="240" w:lineRule="auto"/>
        <w:jc w:val="both"/>
        <w:rPr>
          <w:i/>
        </w:rPr>
      </w:pPr>
    </w:p>
    <w:p w14:paraId="012B0C29" w14:textId="77777777" w:rsidR="00F677E3" w:rsidRDefault="00F677E3" w:rsidP="00AB1EF0">
      <w:pPr>
        <w:rPr>
          <w:rStyle w:val="c71"/>
          <w:rFonts w:eastAsia="Times New Roman"/>
          <w:b w:val="0"/>
          <w:bCs w:val="0"/>
        </w:rPr>
      </w:pPr>
    </w:p>
    <w:p w14:paraId="6B7E42C1" w14:textId="77777777" w:rsidR="00F677E3" w:rsidRPr="00512B67" w:rsidRDefault="00172446" w:rsidP="00D40E37">
      <w:pPr>
        <w:jc w:val="center"/>
        <w:rPr>
          <w:color w:val="FFFFFF" w:themeColor="background1"/>
        </w:rPr>
      </w:pPr>
      <w:r>
        <w:rPr>
          <w:i/>
          <w:noProof/>
          <w:lang w:eastAsia="de-CH"/>
        </w:rPr>
        <w:drawing>
          <wp:anchor distT="0" distB="0" distL="114300" distR="114300" simplePos="0" relativeHeight="251661312" behindDoc="1" locked="0" layoutInCell="1" allowOverlap="1" wp14:anchorId="1C28EB25" wp14:editId="68D1AE19">
            <wp:simplePos x="0" y="0"/>
            <wp:positionH relativeFrom="margin">
              <wp:posOffset>-902335</wp:posOffset>
            </wp:positionH>
            <wp:positionV relativeFrom="margin">
              <wp:posOffset>2562860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color w:val="FFFFFF" w:themeColor="background1"/>
        </w:rPr>
        <w:t>Internationaler Prozessleitfaden</w:t>
      </w:r>
    </w:p>
    <w:p w14:paraId="65D3D95A" w14:textId="77777777" w:rsidR="007D53D6" w:rsidRPr="00512B67" w:rsidRDefault="007D53D6" w:rsidP="007D53D6">
      <w:pPr>
        <w:jc w:val="center"/>
        <w:rPr>
          <w:rStyle w:val="c101"/>
          <w:rFonts w:eastAsia="Times New Roman"/>
          <w:b w:val="0"/>
          <w:bCs w:val="0"/>
          <w:color w:val="FFFFFF" w:themeColor="background1"/>
        </w:rPr>
      </w:pPr>
      <w:r>
        <w:rPr>
          <w:rStyle w:val="c131"/>
          <w:rFonts w:ascii="Verdana" w:hAnsi="Verdana"/>
          <w:color w:val="FFFFFF" w:themeColor="background1"/>
          <w:sz w:val="48"/>
        </w:rPr>
        <w:t>Krankheit</w:t>
      </w:r>
    </w:p>
    <w:p w14:paraId="0B464503" w14:textId="77777777" w:rsidR="009E0202" w:rsidRPr="00512B67" w:rsidRDefault="00892236" w:rsidP="009E0202">
      <w:pPr>
        <w:rPr>
          <w:rStyle w:val="c101"/>
          <w:rFonts w:eastAsia="Times New Roman"/>
          <w:b w:val="0"/>
          <w:bCs w:val="0"/>
          <w:color w:val="FFFFFF" w:themeColor="background1"/>
        </w:rPr>
      </w:pPr>
      <w:r>
        <w:rPr>
          <w:rStyle w:val="c101"/>
          <w:bCs w:val="0"/>
          <w:color w:val="FFFFFF" w:themeColor="background1"/>
        </w:rPr>
        <w:t>S_BUC_06</w:t>
      </w:r>
      <w:r>
        <w:rPr>
          <w:rStyle w:val="c101"/>
          <w:b w:val="0"/>
          <w:bCs w:val="0"/>
          <w:color w:val="FFFFFF" w:themeColor="background1"/>
        </w:rPr>
        <w:t xml:space="preserve"> – Notwendige oder geplante Behandlung – Erstattungssätze</w:t>
      </w:r>
    </w:p>
    <w:p w14:paraId="21D24C79" w14:textId="77777777" w:rsidR="00F677E3" w:rsidRDefault="00F677E3" w:rsidP="003342BD">
      <w:pPr>
        <w:spacing w:line="360" w:lineRule="auto"/>
        <w:rPr>
          <w:rFonts w:cstheme="minorHAnsi"/>
          <w:b/>
          <w:sz w:val="36"/>
          <w:szCs w:val="28"/>
        </w:rPr>
      </w:pPr>
    </w:p>
    <w:p w14:paraId="1BCC8345" w14:textId="77777777" w:rsidR="00F677E3" w:rsidRDefault="00F677E3" w:rsidP="00F677E3">
      <w:pPr>
        <w:spacing w:line="360" w:lineRule="auto"/>
        <w:jc w:val="both"/>
        <w:rPr>
          <w:rFonts w:cstheme="minorHAnsi"/>
          <w:b/>
          <w:sz w:val="36"/>
          <w:szCs w:val="28"/>
        </w:rPr>
      </w:pPr>
    </w:p>
    <w:p w14:paraId="0FD4A238" w14:textId="77777777" w:rsidR="00F677E3" w:rsidRDefault="00F677E3" w:rsidP="003342BD">
      <w:pPr>
        <w:spacing w:line="360" w:lineRule="auto"/>
        <w:rPr>
          <w:rFonts w:cstheme="minorHAnsi"/>
          <w:b/>
          <w:sz w:val="36"/>
          <w:szCs w:val="28"/>
        </w:rPr>
      </w:pPr>
    </w:p>
    <w:p w14:paraId="6B600200" w14:textId="77777777" w:rsidR="00512B67" w:rsidRDefault="00512B67" w:rsidP="00512B67">
      <w:pPr>
        <w:tabs>
          <w:tab w:val="center" w:pos="4536"/>
        </w:tabs>
        <w:spacing w:after="0" w:line="360" w:lineRule="auto"/>
        <w:rPr>
          <w:rFonts w:cstheme="minorHAnsi"/>
          <w:color w:val="FFFFFF" w:themeColor="background1"/>
          <w:sz w:val="32"/>
          <w:szCs w:val="28"/>
        </w:rPr>
      </w:pPr>
      <w:r>
        <w:rPr>
          <w:color w:val="FFFFFF" w:themeColor="background1"/>
          <w:sz w:val="32"/>
          <w:szCs w:val="28"/>
        </w:rPr>
        <w:t>Datum: 11/12/2017</w:t>
      </w:r>
      <w:r>
        <w:rPr>
          <w:color w:val="FFFFFF" w:themeColor="background1"/>
          <w:sz w:val="32"/>
          <w:szCs w:val="28"/>
        </w:rPr>
        <w:tab/>
      </w:r>
    </w:p>
    <w:p w14:paraId="5D39BB06" w14:textId="77777777" w:rsidR="00512B67" w:rsidRPr="00126736" w:rsidRDefault="00512B67" w:rsidP="00512B67">
      <w:pPr>
        <w:spacing w:after="0" w:line="360" w:lineRule="auto"/>
        <w:rPr>
          <w:rFonts w:cstheme="minorHAnsi"/>
          <w:color w:val="FFFFFF" w:themeColor="background1"/>
          <w:sz w:val="32"/>
          <w:szCs w:val="28"/>
        </w:rPr>
      </w:pPr>
      <w:r>
        <w:rPr>
          <w:color w:val="FFFFFF" w:themeColor="background1"/>
          <w:sz w:val="32"/>
          <w:szCs w:val="28"/>
        </w:rPr>
        <w:t>Version des Leitfadendokuments: v1.0</w:t>
      </w:r>
    </w:p>
    <w:p w14:paraId="0AC8CD4B" w14:textId="77777777" w:rsidR="00512B67" w:rsidRDefault="00512B67" w:rsidP="00512B67">
      <w:pPr>
        <w:spacing w:after="0" w:line="360" w:lineRule="auto"/>
        <w:rPr>
          <w:rFonts w:cstheme="minorHAnsi"/>
          <w:color w:val="FFFFFF" w:themeColor="background1"/>
          <w:sz w:val="32"/>
          <w:szCs w:val="28"/>
        </w:rPr>
      </w:pPr>
      <w:r>
        <w:rPr>
          <w:color w:val="FFFFFF" w:themeColor="background1"/>
          <w:sz w:val="32"/>
          <w:szCs w:val="28"/>
        </w:rPr>
        <w:t>Gestützt auf: S_BUC_06 Version 1.0.1</w:t>
      </w:r>
    </w:p>
    <w:p w14:paraId="5478703D" w14:textId="77777777" w:rsidR="003342BD" w:rsidRDefault="00C1546E" w:rsidP="00C1546E">
      <w:pPr>
        <w:spacing w:line="360" w:lineRule="auto"/>
        <w:rPr>
          <w:rFonts w:cstheme="minorHAnsi"/>
          <w:sz w:val="32"/>
          <w:szCs w:val="28"/>
        </w:rPr>
      </w:pPr>
      <w:r>
        <w:rPr>
          <w:color w:val="FFFFFF" w:themeColor="background1"/>
          <w:sz w:val="32"/>
          <w:szCs w:val="32"/>
        </w:rPr>
        <w:t>Version des gemeinsamen Datenmodells 4.0.16</w:t>
      </w:r>
    </w:p>
    <w:p w14:paraId="2B76C4A1" w14:textId="77777777" w:rsidR="00F5457F" w:rsidRDefault="00F5457F" w:rsidP="003342BD">
      <w:pPr>
        <w:spacing w:line="360" w:lineRule="auto"/>
        <w:rPr>
          <w:rFonts w:cstheme="minorHAnsi"/>
          <w:sz w:val="32"/>
          <w:szCs w:val="28"/>
        </w:rPr>
      </w:pPr>
    </w:p>
    <w:p w14:paraId="0662209F" w14:textId="77777777" w:rsidR="00F5457F" w:rsidRPr="00CA4494" w:rsidRDefault="00F5457F" w:rsidP="003342BD">
      <w:pPr>
        <w:spacing w:line="360" w:lineRule="auto"/>
        <w:rPr>
          <w:rFonts w:cstheme="minorHAnsi"/>
          <w:b/>
          <w:sz w:val="36"/>
          <w:szCs w:val="28"/>
        </w:rPr>
      </w:pPr>
    </w:p>
    <w:p w14:paraId="7D8A15DA" w14:textId="77777777" w:rsidR="003342BD" w:rsidRPr="00681B28" w:rsidRDefault="00F1641B" w:rsidP="00E80150">
      <w:pPr>
        <w:rPr>
          <w:rFonts w:cstheme="minorHAnsi"/>
          <w:b/>
          <w:color w:val="F2F2F2" w:themeColor="background1" w:themeShade="F2"/>
          <w:sz w:val="32"/>
          <w:szCs w:val="28"/>
        </w:rPr>
      </w:pPr>
      <w:r>
        <w:br w:type="page"/>
      </w:r>
      <w:r>
        <w:rPr>
          <w:b/>
          <w:noProof/>
          <w:color w:val="F2F2F2" w:themeColor="background1" w:themeShade="F2"/>
          <w:sz w:val="44"/>
          <w:szCs w:val="28"/>
          <w:lang w:eastAsia="de-CH"/>
        </w:rPr>
        <w:lastRenderedPageBreak/>
        <mc:AlternateContent>
          <mc:Choice Requires="wps">
            <w:drawing>
              <wp:anchor distT="0" distB="0" distL="114300" distR="114300" simplePos="0" relativeHeight="251658240" behindDoc="1" locked="0" layoutInCell="1" allowOverlap="1" wp14:anchorId="4F10F61C" wp14:editId="58BE61C5">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95EE2AC"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b/>
          <w:color w:val="F2F2F2" w:themeColor="background1" w:themeShade="F2"/>
          <w:sz w:val="32"/>
          <w:szCs w:val="28"/>
        </w:rPr>
        <w:t>INHALTSVERZEICHNIS</w:t>
      </w:r>
    </w:p>
    <w:p w14:paraId="35753ED6" w14:textId="77777777" w:rsidR="00507ECC" w:rsidRDefault="00507ECC" w:rsidP="00384145">
      <w:pPr>
        <w:spacing w:after="0"/>
      </w:pPr>
    </w:p>
    <w:sdt>
      <w:sdtPr>
        <w:rPr>
          <w:rFonts w:asciiTheme="minorHAnsi" w:eastAsiaTheme="minorHAnsi" w:hAnsiTheme="minorHAnsi" w:cstheme="minorBidi"/>
          <w:color w:val="auto"/>
          <w:sz w:val="22"/>
          <w:szCs w:val="22"/>
          <w:lang w:eastAsia="en-US"/>
        </w:rPr>
        <w:id w:val="1305815710"/>
        <w:docPartObj>
          <w:docPartGallery w:val="Table of Contents"/>
          <w:docPartUnique/>
        </w:docPartObj>
      </w:sdtPr>
      <w:sdtEndPr>
        <w:rPr>
          <w:b/>
          <w:bCs/>
        </w:rPr>
      </w:sdtEndPr>
      <w:sdtContent>
        <w:p w14:paraId="6DF86E48" w14:textId="77777777" w:rsidR="00496EF0" w:rsidRDefault="00496EF0">
          <w:pPr>
            <w:pStyle w:val="Inhaltsverzeichnisberschrift"/>
          </w:pPr>
        </w:p>
        <w:p w14:paraId="6EABB87D" w14:textId="77777777" w:rsidR="00A63B0C" w:rsidRDefault="00CC0021">
          <w:pPr>
            <w:pStyle w:val="Verzeichnis1"/>
            <w:rPr>
              <w:rFonts w:eastAsiaTheme="minorEastAsia"/>
              <w:noProof/>
              <w:lang w:eastAsia="de-CH"/>
            </w:rPr>
          </w:pPr>
          <w:r>
            <w:fldChar w:fldCharType="begin"/>
          </w:r>
          <w:r>
            <w:instrText xml:space="preserve"> TOC \o "1-2" \h \z \u </w:instrText>
          </w:r>
          <w:r>
            <w:fldChar w:fldCharType="separate"/>
          </w:r>
          <w:hyperlink w:anchor="_Toc901356" w:history="1">
            <w:r w:rsidR="00A63B0C" w:rsidRPr="002D0FE9">
              <w:rPr>
                <w:rStyle w:val="Hyperlink"/>
                <w:noProof/>
              </w:rPr>
              <w:t>S_BUC_06 – Notwendige oder geplante Behandlung – Erstattungssätze</w:t>
            </w:r>
            <w:r w:rsidR="00A63B0C">
              <w:rPr>
                <w:noProof/>
                <w:webHidden/>
              </w:rPr>
              <w:tab/>
            </w:r>
            <w:r w:rsidR="00A63B0C">
              <w:rPr>
                <w:noProof/>
                <w:webHidden/>
              </w:rPr>
              <w:fldChar w:fldCharType="begin"/>
            </w:r>
            <w:r w:rsidR="00A63B0C">
              <w:rPr>
                <w:noProof/>
                <w:webHidden/>
              </w:rPr>
              <w:instrText xml:space="preserve"> PAGEREF _Toc901356 \h </w:instrText>
            </w:r>
            <w:r w:rsidR="00A63B0C">
              <w:rPr>
                <w:noProof/>
                <w:webHidden/>
              </w:rPr>
            </w:r>
            <w:r w:rsidR="00A63B0C">
              <w:rPr>
                <w:noProof/>
                <w:webHidden/>
              </w:rPr>
              <w:fldChar w:fldCharType="separate"/>
            </w:r>
            <w:r w:rsidR="00A63B0C">
              <w:rPr>
                <w:noProof/>
                <w:webHidden/>
              </w:rPr>
              <w:t>4</w:t>
            </w:r>
            <w:r w:rsidR="00A63B0C">
              <w:rPr>
                <w:noProof/>
                <w:webHidden/>
              </w:rPr>
              <w:fldChar w:fldCharType="end"/>
            </w:r>
          </w:hyperlink>
        </w:p>
        <w:p w14:paraId="4CD188D3" w14:textId="77777777" w:rsidR="00A63B0C" w:rsidRDefault="00BD7864">
          <w:pPr>
            <w:pStyle w:val="Verzeichnis1"/>
            <w:rPr>
              <w:rFonts w:eastAsiaTheme="minorEastAsia"/>
              <w:noProof/>
              <w:lang w:eastAsia="de-CH"/>
            </w:rPr>
          </w:pPr>
          <w:hyperlink w:anchor="_Toc901357" w:history="1">
            <w:r w:rsidR="00A63B0C" w:rsidRPr="002D0FE9">
              <w:rPr>
                <w:rStyle w:val="Hyperlink"/>
                <w:noProof/>
              </w:rPr>
              <w:t>Wie wird dieser GVG eingeleitet?</w:t>
            </w:r>
            <w:r w:rsidR="00A63B0C">
              <w:rPr>
                <w:noProof/>
                <w:webHidden/>
              </w:rPr>
              <w:tab/>
            </w:r>
            <w:r w:rsidR="00A63B0C">
              <w:rPr>
                <w:noProof/>
                <w:webHidden/>
              </w:rPr>
              <w:fldChar w:fldCharType="begin"/>
            </w:r>
            <w:r w:rsidR="00A63B0C">
              <w:rPr>
                <w:noProof/>
                <w:webHidden/>
              </w:rPr>
              <w:instrText xml:space="preserve"> PAGEREF _Toc901357 \h </w:instrText>
            </w:r>
            <w:r w:rsidR="00A63B0C">
              <w:rPr>
                <w:noProof/>
                <w:webHidden/>
              </w:rPr>
            </w:r>
            <w:r w:rsidR="00A63B0C">
              <w:rPr>
                <w:noProof/>
                <w:webHidden/>
              </w:rPr>
              <w:fldChar w:fldCharType="separate"/>
            </w:r>
            <w:r w:rsidR="00A63B0C">
              <w:rPr>
                <w:noProof/>
                <w:webHidden/>
              </w:rPr>
              <w:t>5</w:t>
            </w:r>
            <w:r w:rsidR="00A63B0C">
              <w:rPr>
                <w:noProof/>
                <w:webHidden/>
              </w:rPr>
              <w:fldChar w:fldCharType="end"/>
            </w:r>
          </w:hyperlink>
        </w:p>
        <w:p w14:paraId="1D7AD268" w14:textId="77777777" w:rsidR="00A63B0C" w:rsidRDefault="00BD7864">
          <w:pPr>
            <w:pStyle w:val="Verzeichnis2"/>
            <w:rPr>
              <w:rFonts w:eastAsiaTheme="minorEastAsia"/>
              <w:noProof/>
              <w:lang w:eastAsia="de-CH"/>
            </w:rPr>
          </w:pPr>
          <w:hyperlink w:anchor="_Toc901358" w:history="1">
            <w:r w:rsidR="00A63B0C" w:rsidRPr="002D0FE9">
              <w:rPr>
                <w:rStyle w:val="Hyperlink"/>
                <w:noProof/>
              </w:rPr>
              <w:t>Was ist meine Rolle beim Austausch der zu vervollständigenden Sozialversicherungsinformationen?</w:t>
            </w:r>
            <w:r w:rsidR="00A63B0C">
              <w:rPr>
                <w:noProof/>
                <w:webHidden/>
              </w:rPr>
              <w:tab/>
            </w:r>
            <w:r w:rsidR="00A63B0C">
              <w:rPr>
                <w:noProof/>
                <w:webHidden/>
              </w:rPr>
              <w:fldChar w:fldCharType="begin"/>
            </w:r>
            <w:r w:rsidR="00A63B0C">
              <w:rPr>
                <w:noProof/>
                <w:webHidden/>
              </w:rPr>
              <w:instrText xml:space="preserve"> PAGEREF _Toc901358 \h </w:instrText>
            </w:r>
            <w:r w:rsidR="00A63B0C">
              <w:rPr>
                <w:noProof/>
                <w:webHidden/>
              </w:rPr>
            </w:r>
            <w:r w:rsidR="00A63B0C">
              <w:rPr>
                <w:noProof/>
                <w:webHidden/>
              </w:rPr>
              <w:fldChar w:fldCharType="separate"/>
            </w:r>
            <w:r w:rsidR="00A63B0C">
              <w:rPr>
                <w:noProof/>
                <w:webHidden/>
              </w:rPr>
              <w:t>5</w:t>
            </w:r>
            <w:r w:rsidR="00A63B0C">
              <w:rPr>
                <w:noProof/>
                <w:webHidden/>
              </w:rPr>
              <w:fldChar w:fldCharType="end"/>
            </w:r>
          </w:hyperlink>
        </w:p>
        <w:p w14:paraId="0BE6ABC3" w14:textId="77777777" w:rsidR="00A63B0C" w:rsidRDefault="00BD7864">
          <w:pPr>
            <w:pStyle w:val="Verzeichnis2"/>
            <w:rPr>
              <w:rFonts w:eastAsiaTheme="minorEastAsia"/>
              <w:noProof/>
              <w:lang w:eastAsia="de-CH"/>
            </w:rPr>
          </w:pPr>
          <w:hyperlink w:anchor="_Toc901359" w:history="1">
            <w:r w:rsidR="00A63B0C" w:rsidRPr="002D0FE9">
              <w:rPr>
                <w:rStyle w:val="Hyperlink"/>
                <w:noProof/>
              </w:rPr>
              <w:t>FI.1 Wem muss ich die Informationen übermitteln?</w:t>
            </w:r>
            <w:r w:rsidR="00A63B0C">
              <w:rPr>
                <w:noProof/>
                <w:webHidden/>
              </w:rPr>
              <w:tab/>
            </w:r>
            <w:r w:rsidR="00A63B0C">
              <w:rPr>
                <w:noProof/>
                <w:webHidden/>
              </w:rPr>
              <w:fldChar w:fldCharType="begin"/>
            </w:r>
            <w:r w:rsidR="00A63B0C">
              <w:rPr>
                <w:noProof/>
                <w:webHidden/>
              </w:rPr>
              <w:instrText xml:space="preserve"> PAGEREF _Toc901359 \h </w:instrText>
            </w:r>
            <w:r w:rsidR="00A63B0C">
              <w:rPr>
                <w:noProof/>
                <w:webHidden/>
              </w:rPr>
            </w:r>
            <w:r w:rsidR="00A63B0C">
              <w:rPr>
                <w:noProof/>
                <w:webHidden/>
              </w:rPr>
              <w:fldChar w:fldCharType="separate"/>
            </w:r>
            <w:r w:rsidR="00A63B0C">
              <w:rPr>
                <w:noProof/>
                <w:webHidden/>
              </w:rPr>
              <w:t>5</w:t>
            </w:r>
            <w:r w:rsidR="00A63B0C">
              <w:rPr>
                <w:noProof/>
                <w:webHidden/>
              </w:rPr>
              <w:fldChar w:fldCharType="end"/>
            </w:r>
          </w:hyperlink>
        </w:p>
        <w:p w14:paraId="2B58125C" w14:textId="77777777" w:rsidR="00A63B0C" w:rsidRDefault="00BD7864">
          <w:pPr>
            <w:pStyle w:val="Verzeichnis2"/>
            <w:rPr>
              <w:rFonts w:eastAsiaTheme="minorEastAsia"/>
              <w:noProof/>
              <w:lang w:eastAsia="de-CH"/>
            </w:rPr>
          </w:pPr>
          <w:hyperlink w:anchor="_Toc901360" w:history="1">
            <w:r w:rsidR="00A63B0C" w:rsidRPr="002D0FE9">
              <w:rPr>
                <w:rStyle w:val="Hyperlink"/>
                <w:noProof/>
              </w:rPr>
              <w:t>FI.2 Wie ermittle ich den richtigen Träger für den Informationsaustausch?</w:t>
            </w:r>
            <w:r w:rsidR="00A63B0C">
              <w:rPr>
                <w:noProof/>
                <w:webHidden/>
              </w:rPr>
              <w:tab/>
            </w:r>
            <w:r w:rsidR="00A63B0C">
              <w:rPr>
                <w:noProof/>
                <w:webHidden/>
              </w:rPr>
              <w:fldChar w:fldCharType="begin"/>
            </w:r>
            <w:r w:rsidR="00A63B0C">
              <w:rPr>
                <w:noProof/>
                <w:webHidden/>
              </w:rPr>
              <w:instrText xml:space="preserve"> PAGEREF _Toc901360 \h </w:instrText>
            </w:r>
            <w:r w:rsidR="00A63B0C">
              <w:rPr>
                <w:noProof/>
                <w:webHidden/>
              </w:rPr>
            </w:r>
            <w:r w:rsidR="00A63B0C">
              <w:rPr>
                <w:noProof/>
                <w:webHidden/>
              </w:rPr>
              <w:fldChar w:fldCharType="separate"/>
            </w:r>
            <w:r w:rsidR="00A63B0C">
              <w:rPr>
                <w:noProof/>
                <w:webHidden/>
              </w:rPr>
              <w:t>5</w:t>
            </w:r>
            <w:r w:rsidR="00A63B0C">
              <w:rPr>
                <w:noProof/>
                <w:webHidden/>
              </w:rPr>
              <w:fldChar w:fldCharType="end"/>
            </w:r>
          </w:hyperlink>
        </w:p>
        <w:p w14:paraId="6CC527F0" w14:textId="77777777" w:rsidR="00A63B0C" w:rsidRDefault="00BD7864">
          <w:pPr>
            <w:pStyle w:val="Verzeichnis2"/>
            <w:rPr>
              <w:rFonts w:eastAsiaTheme="minorEastAsia"/>
              <w:noProof/>
              <w:lang w:eastAsia="de-CH"/>
            </w:rPr>
          </w:pPr>
          <w:hyperlink w:anchor="_Toc901361" w:history="1">
            <w:r w:rsidR="00A63B0C" w:rsidRPr="002D0FE9">
              <w:rPr>
                <w:rStyle w:val="Hyperlink"/>
                <w:noProof/>
              </w:rPr>
              <w:t>FI.3 Wie gehe ich vor, nachdem ich die Gegenpartei ermittelt habe?</w:t>
            </w:r>
            <w:r w:rsidR="00A63B0C">
              <w:rPr>
                <w:noProof/>
                <w:webHidden/>
              </w:rPr>
              <w:tab/>
            </w:r>
            <w:r w:rsidR="00A63B0C">
              <w:rPr>
                <w:noProof/>
                <w:webHidden/>
              </w:rPr>
              <w:fldChar w:fldCharType="begin"/>
            </w:r>
            <w:r w:rsidR="00A63B0C">
              <w:rPr>
                <w:noProof/>
                <w:webHidden/>
              </w:rPr>
              <w:instrText xml:space="preserve"> PAGEREF _Toc901361 \h </w:instrText>
            </w:r>
            <w:r w:rsidR="00A63B0C">
              <w:rPr>
                <w:noProof/>
                <w:webHidden/>
              </w:rPr>
            </w:r>
            <w:r w:rsidR="00A63B0C">
              <w:rPr>
                <w:noProof/>
                <w:webHidden/>
              </w:rPr>
              <w:fldChar w:fldCharType="separate"/>
            </w:r>
            <w:r w:rsidR="00A63B0C">
              <w:rPr>
                <w:noProof/>
                <w:webHidden/>
              </w:rPr>
              <w:t>6</w:t>
            </w:r>
            <w:r w:rsidR="00A63B0C">
              <w:rPr>
                <w:noProof/>
                <w:webHidden/>
              </w:rPr>
              <w:fldChar w:fldCharType="end"/>
            </w:r>
          </w:hyperlink>
        </w:p>
        <w:p w14:paraId="629A1E31" w14:textId="77777777" w:rsidR="00A63B0C" w:rsidRDefault="00BD7864">
          <w:pPr>
            <w:pStyle w:val="Verzeichnis2"/>
            <w:rPr>
              <w:rFonts w:eastAsiaTheme="minorEastAsia"/>
              <w:noProof/>
              <w:lang w:eastAsia="de-CH"/>
            </w:rPr>
          </w:pPr>
          <w:hyperlink w:anchor="_Toc901362" w:history="1">
            <w:r w:rsidR="00A63B0C" w:rsidRPr="002D0FE9">
              <w:rPr>
                <w:rStyle w:val="Hyperlink"/>
                <w:noProof/>
              </w:rPr>
              <w:t>GP.1 Was soll ich tun, wenn ich das SED S067 «Ersuchen um Mitteilung von Erstattungssätzen – Aufenthalt» erhalten habe?</w:t>
            </w:r>
            <w:r w:rsidR="00A63B0C">
              <w:rPr>
                <w:noProof/>
                <w:webHidden/>
              </w:rPr>
              <w:tab/>
            </w:r>
            <w:r w:rsidR="00A63B0C">
              <w:rPr>
                <w:noProof/>
                <w:webHidden/>
              </w:rPr>
              <w:fldChar w:fldCharType="begin"/>
            </w:r>
            <w:r w:rsidR="00A63B0C">
              <w:rPr>
                <w:noProof/>
                <w:webHidden/>
              </w:rPr>
              <w:instrText xml:space="preserve"> PAGEREF _Toc901362 \h </w:instrText>
            </w:r>
            <w:r w:rsidR="00A63B0C">
              <w:rPr>
                <w:noProof/>
                <w:webHidden/>
              </w:rPr>
            </w:r>
            <w:r w:rsidR="00A63B0C">
              <w:rPr>
                <w:noProof/>
                <w:webHidden/>
              </w:rPr>
              <w:fldChar w:fldCharType="separate"/>
            </w:r>
            <w:r w:rsidR="00A63B0C">
              <w:rPr>
                <w:noProof/>
                <w:webHidden/>
              </w:rPr>
              <w:t>6</w:t>
            </w:r>
            <w:r w:rsidR="00A63B0C">
              <w:rPr>
                <w:noProof/>
                <w:webHidden/>
              </w:rPr>
              <w:fldChar w:fldCharType="end"/>
            </w:r>
          </w:hyperlink>
        </w:p>
        <w:p w14:paraId="4D852F51" w14:textId="77777777" w:rsidR="00A63B0C" w:rsidRDefault="00BD7864">
          <w:pPr>
            <w:pStyle w:val="Verzeichnis1"/>
            <w:rPr>
              <w:rFonts w:eastAsiaTheme="minorEastAsia"/>
              <w:noProof/>
              <w:lang w:eastAsia="de-CH"/>
            </w:rPr>
          </w:pPr>
          <w:hyperlink w:anchor="_Toc901363" w:history="1">
            <w:r w:rsidR="00A63B0C" w:rsidRPr="002D0FE9">
              <w:rPr>
                <w:rStyle w:val="Hyperlink"/>
                <w:noProof/>
              </w:rPr>
              <w:t>BPMN-Diagramm für den S_BUC_06</w:t>
            </w:r>
            <w:r w:rsidR="00A63B0C">
              <w:rPr>
                <w:noProof/>
                <w:webHidden/>
              </w:rPr>
              <w:tab/>
            </w:r>
            <w:r w:rsidR="00A63B0C">
              <w:rPr>
                <w:noProof/>
                <w:webHidden/>
              </w:rPr>
              <w:fldChar w:fldCharType="begin"/>
            </w:r>
            <w:r w:rsidR="00A63B0C">
              <w:rPr>
                <w:noProof/>
                <w:webHidden/>
              </w:rPr>
              <w:instrText xml:space="preserve"> PAGEREF _Toc901363 \h </w:instrText>
            </w:r>
            <w:r w:rsidR="00A63B0C">
              <w:rPr>
                <w:noProof/>
                <w:webHidden/>
              </w:rPr>
            </w:r>
            <w:r w:rsidR="00A63B0C">
              <w:rPr>
                <w:noProof/>
                <w:webHidden/>
              </w:rPr>
              <w:fldChar w:fldCharType="separate"/>
            </w:r>
            <w:r w:rsidR="00A63B0C">
              <w:rPr>
                <w:noProof/>
                <w:webHidden/>
              </w:rPr>
              <w:t>8</w:t>
            </w:r>
            <w:r w:rsidR="00A63B0C">
              <w:rPr>
                <w:noProof/>
                <w:webHidden/>
              </w:rPr>
              <w:fldChar w:fldCharType="end"/>
            </w:r>
          </w:hyperlink>
        </w:p>
        <w:p w14:paraId="09751763" w14:textId="77777777" w:rsidR="00A63B0C" w:rsidRDefault="00BD7864">
          <w:pPr>
            <w:pStyle w:val="Verzeichnis1"/>
            <w:rPr>
              <w:rFonts w:eastAsiaTheme="minorEastAsia"/>
              <w:noProof/>
              <w:lang w:eastAsia="de-CH"/>
            </w:rPr>
          </w:pPr>
          <w:hyperlink w:anchor="_Toc901364" w:history="1">
            <w:r w:rsidR="00A63B0C" w:rsidRPr="002D0FE9">
              <w:rPr>
                <w:rStyle w:val="Hyperlink"/>
                <w:noProof/>
              </w:rPr>
              <w:t>Im Prozess verwendete strukturierte elektronische Dokumente (SED)</w:t>
            </w:r>
            <w:r w:rsidR="00A63B0C">
              <w:rPr>
                <w:noProof/>
                <w:webHidden/>
              </w:rPr>
              <w:tab/>
            </w:r>
            <w:r w:rsidR="00A63B0C">
              <w:rPr>
                <w:noProof/>
                <w:webHidden/>
              </w:rPr>
              <w:fldChar w:fldCharType="begin"/>
            </w:r>
            <w:r w:rsidR="00A63B0C">
              <w:rPr>
                <w:noProof/>
                <w:webHidden/>
              </w:rPr>
              <w:instrText xml:space="preserve"> PAGEREF _Toc901364 \h </w:instrText>
            </w:r>
            <w:r w:rsidR="00A63B0C">
              <w:rPr>
                <w:noProof/>
                <w:webHidden/>
              </w:rPr>
            </w:r>
            <w:r w:rsidR="00A63B0C">
              <w:rPr>
                <w:noProof/>
                <w:webHidden/>
              </w:rPr>
              <w:fldChar w:fldCharType="separate"/>
            </w:r>
            <w:r w:rsidR="00A63B0C">
              <w:rPr>
                <w:noProof/>
                <w:webHidden/>
              </w:rPr>
              <w:t>8</w:t>
            </w:r>
            <w:r w:rsidR="00A63B0C">
              <w:rPr>
                <w:noProof/>
                <w:webHidden/>
              </w:rPr>
              <w:fldChar w:fldCharType="end"/>
            </w:r>
          </w:hyperlink>
        </w:p>
        <w:p w14:paraId="6C0EE616" w14:textId="77777777" w:rsidR="00A63B0C" w:rsidRDefault="00BD7864">
          <w:pPr>
            <w:pStyle w:val="Verzeichnis1"/>
            <w:rPr>
              <w:rFonts w:eastAsiaTheme="minorEastAsia"/>
              <w:noProof/>
              <w:lang w:eastAsia="de-CH"/>
            </w:rPr>
          </w:pPr>
          <w:hyperlink w:anchor="_Toc901365" w:history="1">
            <w:r w:rsidR="00A63B0C" w:rsidRPr="002D0FE9">
              <w:rPr>
                <w:rStyle w:val="Hyperlink"/>
                <w:noProof/>
              </w:rPr>
              <w:t>Administrative Subprozesse</w:t>
            </w:r>
            <w:r w:rsidR="00A63B0C">
              <w:rPr>
                <w:noProof/>
                <w:webHidden/>
              </w:rPr>
              <w:tab/>
            </w:r>
            <w:r w:rsidR="00A63B0C">
              <w:rPr>
                <w:noProof/>
                <w:webHidden/>
              </w:rPr>
              <w:fldChar w:fldCharType="begin"/>
            </w:r>
            <w:r w:rsidR="00A63B0C">
              <w:rPr>
                <w:noProof/>
                <w:webHidden/>
              </w:rPr>
              <w:instrText xml:space="preserve"> PAGEREF _Toc901365 \h </w:instrText>
            </w:r>
            <w:r w:rsidR="00A63B0C">
              <w:rPr>
                <w:noProof/>
                <w:webHidden/>
              </w:rPr>
            </w:r>
            <w:r w:rsidR="00A63B0C">
              <w:rPr>
                <w:noProof/>
                <w:webHidden/>
              </w:rPr>
              <w:fldChar w:fldCharType="separate"/>
            </w:r>
            <w:r w:rsidR="00A63B0C">
              <w:rPr>
                <w:noProof/>
                <w:webHidden/>
              </w:rPr>
              <w:t>8</w:t>
            </w:r>
            <w:r w:rsidR="00A63B0C">
              <w:rPr>
                <w:noProof/>
                <w:webHidden/>
              </w:rPr>
              <w:fldChar w:fldCharType="end"/>
            </w:r>
          </w:hyperlink>
        </w:p>
        <w:p w14:paraId="129DD1E1" w14:textId="77777777" w:rsidR="00A63B0C" w:rsidRDefault="00BD7864">
          <w:pPr>
            <w:pStyle w:val="Verzeichnis1"/>
            <w:rPr>
              <w:rFonts w:eastAsiaTheme="minorEastAsia"/>
              <w:noProof/>
              <w:lang w:eastAsia="de-CH"/>
            </w:rPr>
          </w:pPr>
          <w:hyperlink w:anchor="_Toc901366" w:history="1">
            <w:r w:rsidR="00A63B0C" w:rsidRPr="002D0FE9">
              <w:rPr>
                <w:rStyle w:val="Hyperlink"/>
                <w:noProof/>
              </w:rPr>
              <w:t>Horizontale Subprozesse</w:t>
            </w:r>
            <w:r w:rsidR="00A63B0C">
              <w:rPr>
                <w:noProof/>
                <w:webHidden/>
              </w:rPr>
              <w:tab/>
            </w:r>
            <w:r w:rsidR="00A63B0C">
              <w:rPr>
                <w:noProof/>
                <w:webHidden/>
              </w:rPr>
              <w:fldChar w:fldCharType="begin"/>
            </w:r>
            <w:r w:rsidR="00A63B0C">
              <w:rPr>
                <w:noProof/>
                <w:webHidden/>
              </w:rPr>
              <w:instrText xml:space="preserve"> PAGEREF _Toc901366 \h </w:instrText>
            </w:r>
            <w:r w:rsidR="00A63B0C">
              <w:rPr>
                <w:noProof/>
                <w:webHidden/>
              </w:rPr>
            </w:r>
            <w:r w:rsidR="00A63B0C">
              <w:rPr>
                <w:noProof/>
                <w:webHidden/>
              </w:rPr>
              <w:fldChar w:fldCharType="separate"/>
            </w:r>
            <w:r w:rsidR="00A63B0C">
              <w:rPr>
                <w:noProof/>
                <w:webHidden/>
              </w:rPr>
              <w:t>8</w:t>
            </w:r>
            <w:r w:rsidR="00A63B0C">
              <w:rPr>
                <w:noProof/>
                <w:webHidden/>
              </w:rPr>
              <w:fldChar w:fldCharType="end"/>
            </w:r>
          </w:hyperlink>
        </w:p>
        <w:p w14:paraId="4B897031" w14:textId="77777777" w:rsidR="00B9075A" w:rsidRPr="009A6CEA" w:rsidRDefault="00CC0021" w:rsidP="00C92D76">
          <w:pPr>
            <w:pStyle w:val="Verzeichnis1"/>
            <w:rPr>
              <w:rStyle w:val="Hyperlink"/>
              <w:color w:val="auto"/>
              <w:u w:val="none"/>
            </w:rPr>
          </w:pPr>
          <w:r>
            <w:fldChar w:fldCharType="end"/>
          </w:r>
        </w:p>
      </w:sdtContent>
    </w:sdt>
    <w:p w14:paraId="72A1DE44" w14:textId="77777777" w:rsidR="00E93C32" w:rsidRPr="005439B1" w:rsidRDefault="00886B84" w:rsidP="00E93C32">
      <w:pPr>
        <w:rPr>
          <w:rFonts w:ascii="Verdana" w:eastAsia="Times New Roman" w:hAnsi="Verdana" w:cstheme="minorHAnsi"/>
          <w:b/>
          <w:bCs/>
          <w:color w:val="000000"/>
          <w:sz w:val="20"/>
          <w:szCs w:val="20"/>
          <w:u w:val="single"/>
        </w:rPr>
      </w:pPr>
      <w:r>
        <w:br w:type="page"/>
      </w:r>
      <w:r>
        <w:rPr>
          <w:rFonts w:ascii="Verdana" w:hAnsi="Verdana"/>
          <w:b/>
          <w:bCs/>
          <w:color w:val="000000"/>
          <w:sz w:val="20"/>
          <w:szCs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E93C32" w:rsidRPr="000431C1" w14:paraId="29B8D73F" w14:textId="77777777" w:rsidTr="00D05A33">
        <w:tc>
          <w:tcPr>
            <w:tcW w:w="637" w:type="pct"/>
            <w:shd w:val="clear" w:color="auto" w:fill="D9D9D9"/>
          </w:tcPr>
          <w:p w14:paraId="46D8C812" w14:textId="77777777" w:rsidR="00E93C32" w:rsidRPr="000431C1" w:rsidRDefault="00E93C32" w:rsidP="00D05A33">
            <w:pPr>
              <w:spacing w:after="0"/>
              <w:rPr>
                <w:rFonts w:ascii="Verdana" w:eastAsia="PMingLiU" w:hAnsi="Verdana" w:cstheme="minorHAnsi"/>
                <w:b/>
                <w:bCs/>
                <w:color w:val="000000"/>
                <w:sz w:val="20"/>
                <w:szCs w:val="20"/>
              </w:rPr>
            </w:pPr>
            <w:r>
              <w:rPr>
                <w:rFonts w:ascii="Verdana" w:hAnsi="Verdana"/>
                <w:b/>
                <w:bCs/>
                <w:color w:val="000000"/>
                <w:sz w:val="20"/>
                <w:szCs w:val="20"/>
              </w:rPr>
              <w:t>Revision</w:t>
            </w:r>
          </w:p>
        </w:tc>
        <w:tc>
          <w:tcPr>
            <w:tcW w:w="789" w:type="pct"/>
            <w:shd w:val="clear" w:color="auto" w:fill="D9D9D9"/>
          </w:tcPr>
          <w:p w14:paraId="05802DA3" w14:textId="77777777" w:rsidR="00E93C32" w:rsidRPr="000431C1" w:rsidRDefault="00E93C32" w:rsidP="00D05A33">
            <w:pPr>
              <w:spacing w:after="0"/>
              <w:rPr>
                <w:rFonts w:ascii="Verdana" w:eastAsia="PMingLiU" w:hAnsi="Verdana" w:cstheme="minorHAnsi"/>
                <w:b/>
                <w:bCs/>
                <w:color w:val="000000"/>
                <w:sz w:val="20"/>
                <w:szCs w:val="20"/>
              </w:rPr>
            </w:pPr>
            <w:r>
              <w:rPr>
                <w:rFonts w:ascii="Verdana" w:hAnsi="Verdana"/>
                <w:b/>
                <w:bCs/>
                <w:color w:val="000000"/>
                <w:sz w:val="20"/>
                <w:szCs w:val="20"/>
              </w:rPr>
              <w:t>Datum</w:t>
            </w:r>
          </w:p>
        </w:tc>
        <w:tc>
          <w:tcPr>
            <w:tcW w:w="983" w:type="pct"/>
            <w:shd w:val="clear" w:color="auto" w:fill="D9D9D9"/>
          </w:tcPr>
          <w:p w14:paraId="21638A8D" w14:textId="77777777" w:rsidR="00E93C32" w:rsidRPr="000431C1" w:rsidRDefault="00E93C32" w:rsidP="00D05A33">
            <w:pPr>
              <w:spacing w:after="0"/>
              <w:rPr>
                <w:rFonts w:ascii="Verdana" w:eastAsia="PMingLiU" w:hAnsi="Verdana" w:cstheme="minorHAnsi"/>
                <w:b/>
                <w:bCs/>
                <w:color w:val="000000"/>
                <w:sz w:val="20"/>
                <w:szCs w:val="20"/>
              </w:rPr>
            </w:pPr>
            <w:r>
              <w:rPr>
                <w:rFonts w:ascii="Verdana" w:hAnsi="Verdana"/>
                <w:b/>
                <w:bCs/>
                <w:color w:val="000000"/>
                <w:sz w:val="20"/>
                <w:szCs w:val="20"/>
              </w:rPr>
              <w:t>Erstellt von</w:t>
            </w:r>
          </w:p>
        </w:tc>
        <w:tc>
          <w:tcPr>
            <w:tcW w:w="2591" w:type="pct"/>
            <w:shd w:val="clear" w:color="auto" w:fill="D9D9D9"/>
          </w:tcPr>
          <w:p w14:paraId="02C70FE1" w14:textId="77777777" w:rsidR="00E93C32" w:rsidRPr="000431C1" w:rsidRDefault="00E93C32" w:rsidP="00D05A33">
            <w:pPr>
              <w:spacing w:after="0"/>
              <w:rPr>
                <w:rFonts w:ascii="Verdana" w:eastAsia="PMingLiU" w:hAnsi="Verdana" w:cstheme="minorHAnsi"/>
                <w:b/>
                <w:bCs/>
                <w:color w:val="000000"/>
                <w:sz w:val="20"/>
                <w:szCs w:val="20"/>
              </w:rPr>
            </w:pPr>
            <w:r>
              <w:rPr>
                <w:rFonts w:ascii="Verdana" w:hAnsi="Verdana"/>
                <w:b/>
                <w:bCs/>
                <w:color w:val="000000"/>
                <w:sz w:val="20"/>
                <w:szCs w:val="20"/>
              </w:rPr>
              <w:t>Kurzbeschreibung der Änderungen</w:t>
            </w:r>
          </w:p>
        </w:tc>
      </w:tr>
      <w:tr w:rsidR="00E93C32" w:rsidRPr="000431C1" w14:paraId="6871F1DF" w14:textId="77777777" w:rsidTr="00D05A33">
        <w:tc>
          <w:tcPr>
            <w:tcW w:w="637" w:type="pct"/>
            <w:shd w:val="clear" w:color="auto" w:fill="auto"/>
          </w:tcPr>
          <w:p w14:paraId="332661AF" w14:textId="77777777" w:rsidR="00E93C32" w:rsidRPr="000431C1" w:rsidRDefault="00E93C32" w:rsidP="00D05A33">
            <w:pPr>
              <w:spacing w:after="0"/>
              <w:rPr>
                <w:rFonts w:ascii="Verdana" w:eastAsia="Times New Roman" w:hAnsi="Verdana" w:cstheme="minorHAnsi"/>
                <w:bCs/>
                <w:color w:val="000000"/>
                <w:sz w:val="20"/>
                <w:szCs w:val="20"/>
              </w:rPr>
            </w:pPr>
            <w:r>
              <w:rPr>
                <w:rFonts w:ascii="Verdana" w:hAnsi="Verdana"/>
                <w:bCs/>
                <w:color w:val="000000"/>
                <w:sz w:val="20"/>
                <w:szCs w:val="20"/>
              </w:rPr>
              <w:t>V0.1</w:t>
            </w:r>
          </w:p>
        </w:tc>
        <w:tc>
          <w:tcPr>
            <w:tcW w:w="789" w:type="pct"/>
            <w:shd w:val="clear" w:color="auto" w:fill="auto"/>
          </w:tcPr>
          <w:p w14:paraId="627E403A" w14:textId="77777777" w:rsidR="00E93C32" w:rsidRPr="003E673D" w:rsidRDefault="00E93C32" w:rsidP="00D05A33">
            <w:pPr>
              <w:spacing w:after="0"/>
              <w:rPr>
                <w:rFonts w:ascii="Verdana" w:eastAsia="Times New Roman" w:hAnsi="Verdana" w:cstheme="minorHAnsi"/>
                <w:bCs/>
                <w:color w:val="000000"/>
                <w:sz w:val="20"/>
                <w:szCs w:val="20"/>
              </w:rPr>
            </w:pPr>
            <w:r>
              <w:rPr>
                <w:rFonts w:ascii="Verdana" w:hAnsi="Verdana"/>
                <w:bCs/>
                <w:color w:val="000000"/>
                <w:sz w:val="20"/>
                <w:szCs w:val="20"/>
              </w:rPr>
              <w:t>05/05/2017</w:t>
            </w:r>
          </w:p>
        </w:tc>
        <w:tc>
          <w:tcPr>
            <w:tcW w:w="983" w:type="pct"/>
            <w:shd w:val="clear" w:color="auto" w:fill="auto"/>
          </w:tcPr>
          <w:p w14:paraId="2072E01E" w14:textId="77777777" w:rsidR="00E93C32" w:rsidRPr="003E673D" w:rsidRDefault="00E93C32" w:rsidP="00D05A33">
            <w:pPr>
              <w:spacing w:after="0"/>
              <w:rPr>
                <w:rFonts w:ascii="Verdana" w:eastAsia="Times New Roman" w:hAnsi="Verdana" w:cstheme="minorHAnsi"/>
                <w:bCs/>
                <w:color w:val="000000"/>
                <w:sz w:val="20"/>
                <w:szCs w:val="20"/>
              </w:rPr>
            </w:pPr>
            <w:r>
              <w:rPr>
                <w:rFonts w:ascii="Verdana" w:hAnsi="Verdana"/>
                <w:bCs/>
                <w:color w:val="000000"/>
                <w:sz w:val="20"/>
                <w:szCs w:val="20"/>
              </w:rPr>
              <w:t xml:space="preserve">Sekretariat </w:t>
            </w:r>
          </w:p>
        </w:tc>
        <w:tc>
          <w:tcPr>
            <w:tcW w:w="2591" w:type="pct"/>
            <w:shd w:val="clear" w:color="auto" w:fill="auto"/>
          </w:tcPr>
          <w:p w14:paraId="720C99B7" w14:textId="77777777" w:rsidR="00E93C32" w:rsidRPr="00F00CE7" w:rsidRDefault="00E93C32" w:rsidP="00D05A33">
            <w:pPr>
              <w:spacing w:after="0"/>
              <w:rPr>
                <w:rFonts w:ascii="Verdana" w:eastAsia="Times New Roman" w:hAnsi="Verdana" w:cstheme="minorHAnsi"/>
                <w:bCs/>
                <w:color w:val="000000"/>
                <w:sz w:val="20"/>
                <w:szCs w:val="20"/>
              </w:rPr>
            </w:pPr>
            <w:r>
              <w:rPr>
                <w:rFonts w:ascii="Verdana" w:hAnsi="Verdana"/>
                <w:bCs/>
                <w:color w:val="000000"/>
                <w:sz w:val="20"/>
                <w:szCs w:val="20"/>
              </w:rPr>
              <w:t>Vorlage des ersten Dokumententwurfs an die Ad-hoc-Gruppe (AHG) Krankheit zur Überprüfung.</w:t>
            </w:r>
          </w:p>
        </w:tc>
      </w:tr>
      <w:tr w:rsidR="00E93C32" w:rsidRPr="000431C1" w14:paraId="0C59B68B" w14:textId="77777777" w:rsidTr="00D05A33">
        <w:tc>
          <w:tcPr>
            <w:tcW w:w="637" w:type="pct"/>
            <w:shd w:val="clear" w:color="auto" w:fill="auto"/>
          </w:tcPr>
          <w:p w14:paraId="7658E388" w14:textId="77777777" w:rsidR="00E93C32" w:rsidRPr="000431C1" w:rsidRDefault="00E93C32" w:rsidP="00D05A33">
            <w:pPr>
              <w:spacing w:after="0"/>
              <w:rPr>
                <w:rFonts w:ascii="Verdana" w:eastAsia="Times New Roman" w:hAnsi="Verdana" w:cstheme="minorHAnsi"/>
                <w:bCs/>
                <w:color w:val="000000"/>
                <w:sz w:val="20"/>
                <w:szCs w:val="20"/>
              </w:rPr>
            </w:pPr>
            <w:r>
              <w:rPr>
                <w:rFonts w:ascii="Verdana" w:hAnsi="Verdana"/>
                <w:bCs/>
                <w:color w:val="000000"/>
                <w:sz w:val="20"/>
                <w:szCs w:val="20"/>
              </w:rPr>
              <w:t>V0.2</w:t>
            </w:r>
          </w:p>
        </w:tc>
        <w:tc>
          <w:tcPr>
            <w:tcW w:w="789" w:type="pct"/>
            <w:shd w:val="clear" w:color="auto" w:fill="auto"/>
          </w:tcPr>
          <w:p w14:paraId="4B1DCB59" w14:textId="77777777" w:rsidR="00E93C32" w:rsidRPr="003E673D" w:rsidRDefault="00272152" w:rsidP="00D51789">
            <w:pPr>
              <w:spacing w:after="0"/>
              <w:rPr>
                <w:rFonts w:ascii="Verdana" w:eastAsia="Times New Roman" w:hAnsi="Verdana" w:cstheme="minorHAnsi"/>
                <w:bCs/>
                <w:color w:val="000000"/>
                <w:sz w:val="20"/>
                <w:szCs w:val="20"/>
              </w:rPr>
            </w:pPr>
            <w:r>
              <w:rPr>
                <w:rFonts w:ascii="Verdana" w:hAnsi="Verdana"/>
                <w:bCs/>
                <w:color w:val="000000"/>
                <w:sz w:val="20"/>
                <w:szCs w:val="20"/>
              </w:rPr>
              <w:t>02/08/2017</w:t>
            </w:r>
          </w:p>
        </w:tc>
        <w:tc>
          <w:tcPr>
            <w:tcW w:w="983" w:type="pct"/>
            <w:shd w:val="clear" w:color="auto" w:fill="auto"/>
          </w:tcPr>
          <w:p w14:paraId="510EE162" w14:textId="77777777" w:rsidR="00E93C32" w:rsidRPr="003E673D" w:rsidRDefault="00E93C32" w:rsidP="00D05A33">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42E95474" w14:textId="77777777" w:rsidR="00E93C32" w:rsidRPr="00F00CE7" w:rsidRDefault="00E93C32" w:rsidP="00272152">
            <w:pPr>
              <w:spacing w:after="0"/>
              <w:jc w:val="both"/>
              <w:rPr>
                <w:rFonts w:ascii="Verdana" w:eastAsia="Times New Roman" w:hAnsi="Verdana" w:cstheme="minorHAnsi"/>
                <w:bCs/>
                <w:color w:val="000000"/>
                <w:sz w:val="20"/>
                <w:szCs w:val="20"/>
              </w:rPr>
            </w:pPr>
            <w:r>
              <w:rPr>
                <w:rFonts w:ascii="Verdana" w:hAnsi="Verdana"/>
                <w:bCs/>
                <w:color w:val="000000"/>
                <w:sz w:val="20"/>
                <w:szCs w:val="20"/>
              </w:rPr>
              <w:t>Änderungen und Aktualisierungen nach den Anmerkungen der AHG. Der Verwaltungskommission zur Überprüfung vorgelegte Version.</w:t>
            </w:r>
          </w:p>
        </w:tc>
      </w:tr>
      <w:tr w:rsidR="009131FC" w:rsidRPr="00F53456" w14:paraId="4AB4162A" w14:textId="77777777" w:rsidTr="004D1A91">
        <w:tc>
          <w:tcPr>
            <w:tcW w:w="637" w:type="pct"/>
            <w:shd w:val="clear" w:color="auto" w:fill="auto"/>
          </w:tcPr>
          <w:p w14:paraId="68BCA226" w14:textId="77777777" w:rsidR="009131FC" w:rsidRDefault="009131FC" w:rsidP="004D1A91">
            <w:pPr>
              <w:spacing w:after="0"/>
              <w:rPr>
                <w:rFonts w:ascii="Verdana" w:eastAsia="Times New Roman" w:hAnsi="Verdana" w:cstheme="minorHAnsi"/>
                <w:bCs/>
                <w:color w:val="000000"/>
                <w:sz w:val="20"/>
                <w:szCs w:val="20"/>
              </w:rPr>
            </w:pPr>
            <w:r>
              <w:rPr>
                <w:rFonts w:ascii="Verdana" w:hAnsi="Verdana"/>
                <w:bCs/>
                <w:color w:val="000000"/>
                <w:sz w:val="20"/>
                <w:szCs w:val="20"/>
              </w:rPr>
              <w:t>V0.3</w:t>
            </w:r>
          </w:p>
        </w:tc>
        <w:tc>
          <w:tcPr>
            <w:tcW w:w="789" w:type="pct"/>
            <w:shd w:val="clear" w:color="auto" w:fill="auto"/>
          </w:tcPr>
          <w:p w14:paraId="27A579BA" w14:textId="77777777" w:rsidR="009131FC" w:rsidRDefault="009131FC" w:rsidP="004D1A91">
            <w:pPr>
              <w:spacing w:after="0"/>
              <w:rPr>
                <w:rFonts w:ascii="Verdana" w:eastAsia="Times New Roman" w:hAnsi="Verdana" w:cstheme="minorHAnsi"/>
                <w:bCs/>
                <w:color w:val="000000"/>
                <w:sz w:val="20"/>
                <w:szCs w:val="20"/>
              </w:rPr>
            </w:pPr>
            <w:r>
              <w:rPr>
                <w:rFonts w:ascii="Verdana" w:hAnsi="Verdana"/>
                <w:bCs/>
                <w:color w:val="000000"/>
                <w:sz w:val="20"/>
                <w:szCs w:val="20"/>
              </w:rPr>
              <w:t>22/09/2017</w:t>
            </w:r>
          </w:p>
        </w:tc>
        <w:tc>
          <w:tcPr>
            <w:tcW w:w="983" w:type="pct"/>
            <w:shd w:val="clear" w:color="auto" w:fill="auto"/>
          </w:tcPr>
          <w:p w14:paraId="123B99F5" w14:textId="77777777" w:rsidR="009131FC" w:rsidRDefault="009131FC" w:rsidP="004D1A91">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138E0720" w14:textId="77777777" w:rsidR="009131FC" w:rsidRDefault="009131FC" w:rsidP="004D1A91">
            <w:pPr>
              <w:spacing w:after="0"/>
              <w:rPr>
                <w:rFonts w:ascii="Verdana" w:eastAsia="Times New Roman" w:hAnsi="Verdana" w:cstheme="minorHAnsi"/>
                <w:bCs/>
                <w:color w:val="000000"/>
                <w:sz w:val="20"/>
                <w:szCs w:val="20"/>
              </w:rPr>
            </w:pPr>
            <w:r>
              <w:rPr>
                <w:rFonts w:ascii="Verdana" w:hAnsi="Verdana"/>
                <w:bCs/>
                <w:color w:val="000000"/>
                <w:sz w:val="20"/>
                <w:szCs w:val="20"/>
              </w:rPr>
              <w:t>Nach den Anmerkungen der Verwaltungskommission vorgenommene Änderungen und Aktualisierungen.</w:t>
            </w:r>
          </w:p>
        </w:tc>
      </w:tr>
      <w:tr w:rsidR="004301FD" w:rsidRPr="000431C1" w14:paraId="19FD4ECC" w14:textId="77777777" w:rsidTr="00D05A33">
        <w:tc>
          <w:tcPr>
            <w:tcW w:w="637" w:type="pct"/>
            <w:shd w:val="clear" w:color="auto" w:fill="auto"/>
          </w:tcPr>
          <w:p w14:paraId="79C3244B" w14:textId="77777777" w:rsidR="004301FD" w:rsidRDefault="00222AA3" w:rsidP="00172446">
            <w:pPr>
              <w:spacing w:after="0"/>
              <w:rPr>
                <w:rFonts w:ascii="Verdana" w:eastAsia="Times New Roman" w:hAnsi="Verdana" w:cstheme="minorHAnsi"/>
                <w:bCs/>
                <w:color w:val="000000"/>
                <w:sz w:val="20"/>
                <w:szCs w:val="20"/>
              </w:rPr>
            </w:pPr>
            <w:r>
              <w:rPr>
                <w:rFonts w:ascii="Verdana" w:hAnsi="Verdana"/>
                <w:bCs/>
                <w:color w:val="000000"/>
                <w:sz w:val="20"/>
                <w:szCs w:val="20"/>
              </w:rPr>
              <w:t>V0.99</w:t>
            </w:r>
          </w:p>
        </w:tc>
        <w:tc>
          <w:tcPr>
            <w:tcW w:w="789" w:type="pct"/>
            <w:shd w:val="clear" w:color="auto" w:fill="auto"/>
          </w:tcPr>
          <w:p w14:paraId="4E5445AF" w14:textId="77777777" w:rsidR="004301FD" w:rsidRDefault="00222AA3" w:rsidP="00874214">
            <w:pPr>
              <w:spacing w:after="0"/>
              <w:rPr>
                <w:rFonts w:ascii="Verdana" w:eastAsia="Times New Roman" w:hAnsi="Verdana" w:cstheme="minorHAnsi"/>
                <w:bCs/>
                <w:color w:val="000000"/>
                <w:sz w:val="20"/>
                <w:szCs w:val="20"/>
              </w:rPr>
            </w:pPr>
            <w:r>
              <w:rPr>
                <w:rFonts w:ascii="Verdana" w:hAnsi="Verdana"/>
                <w:bCs/>
                <w:color w:val="000000"/>
                <w:sz w:val="20"/>
                <w:szCs w:val="20"/>
              </w:rPr>
              <w:t>05/10/2017</w:t>
            </w:r>
          </w:p>
        </w:tc>
        <w:tc>
          <w:tcPr>
            <w:tcW w:w="983" w:type="pct"/>
            <w:shd w:val="clear" w:color="auto" w:fill="auto"/>
          </w:tcPr>
          <w:p w14:paraId="12022EE8" w14:textId="77777777" w:rsidR="004301FD" w:rsidRDefault="00222AA3" w:rsidP="00FB7252">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78CE3612" w14:textId="77777777" w:rsidR="004301FD" w:rsidRDefault="00D30D4F" w:rsidP="00D05A33">
            <w:pPr>
              <w:spacing w:after="0"/>
              <w:rPr>
                <w:rFonts w:ascii="Verdana" w:eastAsia="Times New Roman" w:hAnsi="Verdana" w:cstheme="minorHAnsi"/>
                <w:bCs/>
                <w:color w:val="000000"/>
                <w:sz w:val="20"/>
                <w:szCs w:val="20"/>
              </w:rPr>
            </w:pPr>
            <w:r>
              <w:rPr>
                <w:rFonts w:ascii="Verdana" w:hAnsi="Verdana"/>
                <w:color w:val="000000"/>
                <w:sz w:val="20"/>
                <w:szCs w:val="20"/>
              </w:rPr>
              <w:t>Nach der Überprüfung durch die Verwaltungskommission vorgenommene Änderungen und Aktualisierungen. Der Verwaltungskommission zur Genehmigung vorgelegte Version.</w:t>
            </w:r>
          </w:p>
        </w:tc>
      </w:tr>
      <w:tr w:rsidR="00172446" w:rsidRPr="000431C1" w14:paraId="3F8D5FB5" w14:textId="77777777" w:rsidTr="00D05A33">
        <w:tc>
          <w:tcPr>
            <w:tcW w:w="637" w:type="pct"/>
            <w:shd w:val="clear" w:color="auto" w:fill="auto"/>
          </w:tcPr>
          <w:p w14:paraId="25C49E22" w14:textId="77777777" w:rsidR="00172446" w:rsidRDefault="00172446" w:rsidP="00D05A33">
            <w:pPr>
              <w:spacing w:after="0"/>
              <w:rPr>
                <w:rFonts w:ascii="Verdana" w:eastAsia="Times New Roman" w:hAnsi="Verdana" w:cstheme="minorHAnsi"/>
                <w:bCs/>
                <w:color w:val="000000"/>
                <w:sz w:val="20"/>
                <w:szCs w:val="20"/>
              </w:rPr>
            </w:pPr>
            <w:r>
              <w:rPr>
                <w:rFonts w:ascii="Verdana" w:hAnsi="Verdana"/>
                <w:bCs/>
                <w:color w:val="000000"/>
                <w:sz w:val="20"/>
                <w:szCs w:val="20"/>
              </w:rPr>
              <w:t>V1.0</w:t>
            </w:r>
          </w:p>
        </w:tc>
        <w:tc>
          <w:tcPr>
            <w:tcW w:w="789" w:type="pct"/>
            <w:shd w:val="clear" w:color="auto" w:fill="auto"/>
          </w:tcPr>
          <w:p w14:paraId="02F356C5" w14:textId="77777777" w:rsidR="00172446" w:rsidRDefault="00172446" w:rsidP="00874214">
            <w:pPr>
              <w:spacing w:after="0"/>
              <w:rPr>
                <w:rFonts w:ascii="Verdana" w:eastAsia="Times New Roman" w:hAnsi="Verdana" w:cstheme="minorHAnsi"/>
                <w:bCs/>
                <w:color w:val="000000"/>
                <w:sz w:val="20"/>
                <w:szCs w:val="20"/>
              </w:rPr>
            </w:pPr>
            <w:r>
              <w:rPr>
                <w:rFonts w:ascii="Verdana" w:hAnsi="Verdana"/>
                <w:bCs/>
                <w:color w:val="000000"/>
                <w:sz w:val="20"/>
                <w:szCs w:val="20"/>
              </w:rPr>
              <w:t>11/12/2017</w:t>
            </w:r>
          </w:p>
        </w:tc>
        <w:tc>
          <w:tcPr>
            <w:tcW w:w="983" w:type="pct"/>
            <w:shd w:val="clear" w:color="auto" w:fill="auto"/>
          </w:tcPr>
          <w:p w14:paraId="4C5483EE" w14:textId="77777777" w:rsidR="00172446" w:rsidRDefault="00172446" w:rsidP="00FB7252">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61561C6D" w14:textId="77777777" w:rsidR="00172446" w:rsidRPr="00172446" w:rsidRDefault="00172446" w:rsidP="00D05A33">
            <w:pPr>
              <w:spacing w:after="0"/>
              <w:rPr>
                <w:rFonts w:ascii="Verdana" w:hAnsi="Verdana"/>
                <w:b/>
                <w:color w:val="000000"/>
                <w:sz w:val="20"/>
                <w:szCs w:val="20"/>
              </w:rPr>
            </w:pPr>
            <w:r>
              <w:rPr>
                <w:rFonts w:ascii="Verdana" w:hAnsi="Verdana"/>
                <w:b/>
                <w:color w:val="000000"/>
                <w:sz w:val="20"/>
                <w:szCs w:val="20"/>
              </w:rPr>
              <w:t>Von der Verwaltungskommission genehmigte Version.</w:t>
            </w:r>
          </w:p>
        </w:tc>
      </w:tr>
    </w:tbl>
    <w:p w14:paraId="2D9D81FD" w14:textId="77777777" w:rsidR="003054B8" w:rsidRDefault="003054B8"/>
    <w:p w14:paraId="0E909B95" w14:textId="77777777" w:rsidR="00E93C32" w:rsidRDefault="00E93C32">
      <w:r>
        <w:br w:type="page"/>
      </w:r>
    </w:p>
    <w:p w14:paraId="5CAD6058" w14:textId="77777777" w:rsidR="00681B28" w:rsidRPr="005F6686" w:rsidRDefault="00DA1B99" w:rsidP="00B23412">
      <w:pPr>
        <w:pStyle w:val="berschrift1"/>
      </w:pPr>
      <w:bookmarkStart w:id="0" w:name="_Toc478572127"/>
      <w:bookmarkStart w:id="1" w:name="_Toc901356"/>
      <w:bookmarkStart w:id="2" w:name="BUCA"/>
      <w:bookmarkStart w:id="3" w:name="UB_BUC_01"/>
      <w:bookmarkStart w:id="4" w:name="Complete"/>
      <w:r>
        <w:lastRenderedPageBreak/>
        <w:t>S_BUC_06 – Notwendige oder geplante Behandlung – Erstattungssätze</w:t>
      </w:r>
      <w:bookmarkEnd w:id="0"/>
      <w:bookmarkEnd w:id="1"/>
    </w:p>
    <w:bookmarkEnd w:id="2"/>
    <w:bookmarkEnd w:id="3"/>
    <w:p w14:paraId="0255F92C" w14:textId="77777777" w:rsidR="0085327B" w:rsidRDefault="00264594" w:rsidP="00874214">
      <w:pPr>
        <w:spacing w:after="120" w:line="240" w:lineRule="auto"/>
        <w:jc w:val="both"/>
      </w:pPr>
      <w:r>
        <w:rPr>
          <w:b/>
          <w:u w:val="single"/>
        </w:rPr>
        <w:t>Beschreibung:</w:t>
      </w:r>
      <w:r>
        <w:t xml:space="preserve"> Mit diesem Geschäftsvorgang (GVG) kann ein zuständiger Träger bei einem Aufenthaltsmitgliedstaat die Erstattungssätze anfordern, die der versicherten Person erstattet werden. Dieser GVG gelangt in folgender Situation zur Anwendung: Eine versicherte Person hat in einem anderen als dem zuständigem Mitgliedstaat eine notwendige oder geplante Behandlung erhalten und ihr sind dort Kosten für die erhaltene Behandlung entstanden.</w:t>
      </w:r>
    </w:p>
    <w:p w14:paraId="3744C15C" w14:textId="77777777" w:rsidR="00F3411F" w:rsidRDefault="0085327B" w:rsidP="00874214">
      <w:pPr>
        <w:spacing w:after="120" w:line="240" w:lineRule="auto"/>
        <w:jc w:val="both"/>
      </w:pPr>
      <w:r>
        <w:t>Die versicherte Person hat beim zuständigen Mitgliedstaat die Erstattung der entstandenen Kosten beantragt (für alle oder einen Teil der Sachleistungen). Der zuständige Träger erkundigt sich deshalb beim Aufenthaltsmitgliedstaat mit dem SED S067 «Ersuchen um Mitteilung von Erstattungssätzen – Aufenthalt» nach den Erstattungssätzen. Der Träger im Aufenthaltsmitgliedstaat erteilt die gewünschte Information mit dem SED S068 «Antwort auf Ersuchen um Mitteilung von Erstattungssätzen – Aufenthalt»</w:t>
      </w:r>
    </w:p>
    <w:p w14:paraId="63BABEFD" w14:textId="77777777" w:rsidR="009131FC" w:rsidRDefault="009131FC" w:rsidP="00874214">
      <w:pPr>
        <w:spacing w:after="120" w:line="240" w:lineRule="auto"/>
      </w:pPr>
      <w:r>
        <w:t xml:space="preserve">Dieser GVG ist personalisiert. Dies bedeutet, dass der Fall nur eine Person betrifft. Ein Fall sollte nur einen Aufenthalt betreffen. Die Rechnungen für die verschiedenen Behandlungen während dieses Aufenthalts sollten in der gleichen Anfrage erfasst werden. </w:t>
      </w:r>
    </w:p>
    <w:p w14:paraId="0E3DD537" w14:textId="77777777" w:rsidR="00F3411F" w:rsidRPr="00F3411F" w:rsidRDefault="00744CC0" w:rsidP="00874214">
      <w:pPr>
        <w:spacing w:after="0" w:line="240" w:lineRule="auto"/>
        <w:jc w:val="both"/>
      </w:pPr>
      <w:bookmarkStart w:id="5" w:name="_Toc366491249"/>
      <w:bookmarkStart w:id="6" w:name="_Toc380600169"/>
      <w:bookmarkStart w:id="7" w:name="_Toc436004327"/>
      <w:r>
        <w:rPr>
          <w:b/>
          <w:u w:val="single"/>
        </w:rPr>
        <w:t>Die Rechts</w:t>
      </w:r>
      <w:bookmarkEnd w:id="5"/>
      <w:bookmarkEnd w:id="6"/>
      <w:r>
        <w:rPr>
          <w:b/>
          <w:u w:val="single"/>
        </w:rPr>
        <w:t>grundlagen</w:t>
      </w:r>
      <w:bookmarkEnd w:id="7"/>
      <w:r>
        <w:t xml:space="preserve"> sind enthalten in: </w:t>
      </w:r>
    </w:p>
    <w:p w14:paraId="752968A2" w14:textId="77777777" w:rsidR="007F19B2" w:rsidRPr="002977BF" w:rsidRDefault="007F19B2" w:rsidP="00874214">
      <w:pPr>
        <w:numPr>
          <w:ilvl w:val="0"/>
          <w:numId w:val="35"/>
        </w:numPr>
        <w:spacing w:after="0" w:line="240" w:lineRule="auto"/>
      </w:pPr>
      <w:r>
        <w:t>Grundverordnung (EG) Nr. 883/2004</w:t>
      </w:r>
    </w:p>
    <w:p w14:paraId="509FFDE5" w14:textId="77777777" w:rsidR="00BE663A" w:rsidRPr="002977BF" w:rsidRDefault="007F19B2" w:rsidP="00874214">
      <w:pPr>
        <w:numPr>
          <w:ilvl w:val="0"/>
          <w:numId w:val="35"/>
        </w:numPr>
        <w:spacing w:after="0" w:line="240" w:lineRule="auto"/>
      </w:pPr>
      <w:r>
        <w:t>Durchführungsverordnung (EG) Nr. 987/2009.</w:t>
      </w:r>
    </w:p>
    <w:p w14:paraId="24DC1B86" w14:textId="77777777" w:rsidR="00F3411F" w:rsidRDefault="00F3411F" w:rsidP="00874214">
      <w:pPr>
        <w:pStyle w:val="Textkrper"/>
        <w:rPr>
          <w:rFonts w:eastAsiaTheme="minorHAnsi" w:cstheme="minorBidi"/>
          <w:sz w:val="22"/>
          <w:szCs w:val="22"/>
        </w:rPr>
      </w:pPr>
      <w:r>
        <w:rPr>
          <w:sz w:val="22"/>
          <w:szCs w:val="22"/>
        </w:rPr>
        <w:t xml:space="preserve">In der Matrix sind die Artikel aufgeführt, die die Rechtsgrundlage für die in diesem GVG </w:t>
      </w:r>
      <w:proofErr w:type="gramStart"/>
      <w:r>
        <w:rPr>
          <w:sz w:val="22"/>
          <w:szCs w:val="22"/>
        </w:rPr>
        <w:t>verwendeten</w:t>
      </w:r>
      <w:proofErr w:type="gramEnd"/>
      <w:r>
        <w:rPr>
          <w:sz w:val="22"/>
          <w:szCs w:val="22"/>
        </w:rPr>
        <w:t xml:space="preserve"> SED bilden: </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5"/>
        <w:gridCol w:w="845"/>
        <w:gridCol w:w="709"/>
        <w:gridCol w:w="709"/>
        <w:gridCol w:w="1417"/>
        <w:gridCol w:w="1237"/>
      </w:tblGrid>
      <w:tr w:rsidR="007F19B2" w:rsidRPr="008F20F6" w14:paraId="1FE40222" w14:textId="77777777" w:rsidTr="00A63B0C">
        <w:trPr>
          <w:trHeight w:val="359"/>
          <w:jc w:val="center"/>
        </w:trPr>
        <w:tc>
          <w:tcPr>
            <w:tcW w:w="4395" w:type="dxa"/>
            <w:vMerge w:val="restart"/>
            <w:tcBorders>
              <w:top w:val="single" w:sz="4" w:space="0" w:color="auto"/>
              <w:left w:val="single" w:sz="4" w:space="0" w:color="auto"/>
              <w:right w:val="single" w:sz="4" w:space="0" w:color="auto"/>
            </w:tcBorders>
            <w:vAlign w:val="center"/>
          </w:tcPr>
          <w:p w14:paraId="2B18BBA6" w14:textId="77777777" w:rsidR="007F19B2" w:rsidRPr="00BE663A" w:rsidRDefault="007F19B2" w:rsidP="00FA58E6">
            <w:pPr>
              <w:pStyle w:val="Aufzhlungszeichen4"/>
              <w:numPr>
                <w:ilvl w:val="0"/>
                <w:numId w:val="0"/>
              </w:numPr>
              <w:jc w:val="center"/>
              <w:rPr>
                <w:rFonts w:asciiTheme="minorHAnsi" w:hAnsiTheme="minorHAnsi"/>
                <w:b/>
                <w:bCs/>
                <w:sz w:val="22"/>
              </w:rPr>
            </w:pPr>
            <w:r>
              <w:rPr>
                <w:rFonts w:asciiTheme="minorHAnsi" w:hAnsiTheme="minorHAnsi"/>
                <w:b/>
                <w:bCs/>
                <w:sz w:val="22"/>
              </w:rPr>
              <w:t>SED</w:t>
            </w:r>
          </w:p>
        </w:tc>
        <w:tc>
          <w:tcPr>
            <w:tcW w:w="2263" w:type="dxa"/>
            <w:gridSpan w:val="3"/>
            <w:tcBorders>
              <w:top w:val="single" w:sz="4" w:space="0" w:color="auto"/>
              <w:left w:val="single" w:sz="4" w:space="0" w:color="auto"/>
              <w:bottom w:val="single" w:sz="4" w:space="0" w:color="auto"/>
              <w:right w:val="single" w:sz="4" w:space="0" w:color="auto"/>
            </w:tcBorders>
            <w:shd w:val="clear" w:color="auto" w:fill="548DD4"/>
            <w:vAlign w:val="center"/>
          </w:tcPr>
          <w:p w14:paraId="6EE38C38" w14:textId="6F251D9D" w:rsidR="007F19B2" w:rsidRPr="00BE663A" w:rsidRDefault="007F19B2" w:rsidP="00FA58E6">
            <w:pPr>
              <w:pStyle w:val="Aufzhlungszeichen4"/>
              <w:numPr>
                <w:ilvl w:val="0"/>
                <w:numId w:val="0"/>
              </w:numPr>
              <w:jc w:val="center"/>
              <w:rPr>
                <w:rFonts w:asciiTheme="minorHAnsi" w:hAnsiTheme="minorHAnsi" w:cs="Calibri"/>
                <w:b/>
                <w:color w:val="FFFFFF"/>
                <w:sz w:val="22"/>
              </w:rPr>
            </w:pPr>
            <w:r>
              <w:rPr>
                <w:rFonts w:asciiTheme="minorHAnsi" w:hAnsiTheme="minorHAnsi"/>
                <w:b/>
                <w:color w:val="FFFFFF"/>
                <w:sz w:val="22"/>
              </w:rPr>
              <w:t xml:space="preserve">Grundverordnung </w:t>
            </w:r>
            <w:r w:rsidR="00E92855">
              <w:rPr>
                <w:rFonts w:asciiTheme="minorHAnsi" w:hAnsiTheme="minorHAnsi"/>
                <w:b/>
                <w:color w:val="FFFFFF"/>
                <w:sz w:val="22"/>
              </w:rPr>
              <w:t xml:space="preserve">Nr. </w:t>
            </w:r>
            <w:r>
              <w:rPr>
                <w:rFonts w:asciiTheme="minorHAnsi" w:hAnsiTheme="minorHAnsi"/>
                <w:b/>
                <w:color w:val="FFFFFF"/>
                <w:sz w:val="22"/>
              </w:rPr>
              <w:t>(883/</w:t>
            </w:r>
            <w:r w:rsidR="00E92855">
              <w:rPr>
                <w:rFonts w:asciiTheme="minorHAnsi" w:hAnsiTheme="minorHAnsi"/>
                <w:b/>
                <w:color w:val="FFFFFF"/>
                <w:sz w:val="22"/>
              </w:rPr>
              <w:t>20</w:t>
            </w:r>
            <w:r>
              <w:rPr>
                <w:rFonts w:asciiTheme="minorHAnsi" w:hAnsiTheme="minorHAnsi"/>
                <w:b/>
                <w:color w:val="FFFFFF"/>
                <w:sz w:val="22"/>
              </w:rPr>
              <w:t>04)</w:t>
            </w:r>
          </w:p>
        </w:tc>
        <w:tc>
          <w:tcPr>
            <w:tcW w:w="2654" w:type="dxa"/>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2A873409" w14:textId="19ACCC5F" w:rsidR="007F19B2" w:rsidRPr="00BE663A" w:rsidRDefault="007F19B2" w:rsidP="00FA58E6">
            <w:pPr>
              <w:pStyle w:val="Aufzhlungszeichen4"/>
              <w:numPr>
                <w:ilvl w:val="0"/>
                <w:numId w:val="0"/>
              </w:numPr>
              <w:jc w:val="center"/>
              <w:rPr>
                <w:rFonts w:asciiTheme="minorHAnsi" w:hAnsiTheme="minorHAnsi" w:cs="Calibri"/>
                <w:b/>
                <w:color w:val="FFFFFF"/>
                <w:sz w:val="22"/>
              </w:rPr>
            </w:pPr>
            <w:r>
              <w:rPr>
                <w:rFonts w:asciiTheme="minorHAnsi" w:hAnsiTheme="minorHAnsi"/>
                <w:b/>
                <w:color w:val="FFFFFF"/>
                <w:sz w:val="22"/>
              </w:rPr>
              <w:t xml:space="preserve">Durchführungsverordnung </w:t>
            </w:r>
            <w:r w:rsidR="00E92855">
              <w:rPr>
                <w:rFonts w:asciiTheme="minorHAnsi" w:hAnsiTheme="minorHAnsi"/>
                <w:b/>
                <w:color w:val="FFFFFF"/>
                <w:sz w:val="22"/>
              </w:rPr>
              <w:t xml:space="preserve">Nr. </w:t>
            </w:r>
            <w:r>
              <w:rPr>
                <w:rFonts w:asciiTheme="minorHAnsi" w:hAnsiTheme="minorHAnsi"/>
                <w:b/>
                <w:color w:val="FFFFFF"/>
                <w:sz w:val="22"/>
              </w:rPr>
              <w:t>(987/</w:t>
            </w:r>
            <w:r w:rsidR="00E92855">
              <w:rPr>
                <w:rFonts w:asciiTheme="minorHAnsi" w:hAnsiTheme="minorHAnsi"/>
                <w:b/>
                <w:color w:val="FFFFFF"/>
                <w:sz w:val="22"/>
              </w:rPr>
              <w:t>20</w:t>
            </w:r>
            <w:r>
              <w:rPr>
                <w:rFonts w:asciiTheme="minorHAnsi" w:hAnsiTheme="minorHAnsi"/>
                <w:b/>
                <w:color w:val="FFFFFF"/>
                <w:sz w:val="22"/>
              </w:rPr>
              <w:t>09)</w:t>
            </w:r>
          </w:p>
        </w:tc>
      </w:tr>
      <w:tr w:rsidR="00DD7809" w:rsidRPr="008F20F6" w14:paraId="4BA2943C" w14:textId="77777777" w:rsidTr="00301E0A">
        <w:trPr>
          <w:jc w:val="center"/>
        </w:trPr>
        <w:tc>
          <w:tcPr>
            <w:tcW w:w="4395" w:type="dxa"/>
            <w:vMerge/>
            <w:tcBorders>
              <w:left w:val="single" w:sz="4" w:space="0" w:color="auto"/>
              <w:bottom w:val="single" w:sz="4" w:space="0" w:color="auto"/>
              <w:right w:val="single" w:sz="4" w:space="0" w:color="auto"/>
            </w:tcBorders>
          </w:tcPr>
          <w:p w14:paraId="0932830F" w14:textId="77777777" w:rsidR="007F19B2" w:rsidRPr="00BE663A" w:rsidRDefault="007F19B2" w:rsidP="00FA58E6">
            <w:pPr>
              <w:pStyle w:val="Aufzhlungszeichen4"/>
              <w:numPr>
                <w:ilvl w:val="0"/>
                <w:numId w:val="0"/>
              </w:numPr>
              <w:jc w:val="center"/>
              <w:rPr>
                <w:rFonts w:asciiTheme="minorHAnsi" w:hAnsiTheme="minorHAnsi"/>
                <w:sz w:val="22"/>
              </w:rPr>
            </w:pPr>
          </w:p>
        </w:tc>
        <w:tc>
          <w:tcPr>
            <w:tcW w:w="845" w:type="dxa"/>
            <w:tcBorders>
              <w:top w:val="single" w:sz="4" w:space="0" w:color="auto"/>
              <w:left w:val="single" w:sz="4" w:space="0" w:color="auto"/>
              <w:bottom w:val="single" w:sz="4" w:space="0" w:color="auto"/>
              <w:right w:val="single" w:sz="4" w:space="0" w:color="auto"/>
            </w:tcBorders>
            <w:shd w:val="clear" w:color="auto" w:fill="548DD4"/>
          </w:tcPr>
          <w:p w14:paraId="71DA8C78" w14:textId="77777777" w:rsidR="007F19B2" w:rsidRPr="007D53D6" w:rsidRDefault="007F19B2" w:rsidP="00FA58E6">
            <w:pPr>
              <w:pStyle w:val="Aufzhlungszeichen4"/>
              <w:numPr>
                <w:ilvl w:val="0"/>
                <w:numId w:val="0"/>
              </w:numPr>
              <w:jc w:val="center"/>
              <w:rPr>
                <w:rFonts w:asciiTheme="minorHAnsi" w:hAnsiTheme="minorHAnsi" w:cs="Calibri"/>
                <w:b/>
                <w:color w:val="FFFFFF" w:themeColor="background1"/>
                <w:sz w:val="22"/>
              </w:rPr>
            </w:pPr>
            <w:r>
              <w:rPr>
                <w:rFonts w:asciiTheme="minorHAnsi" w:hAnsiTheme="minorHAnsi"/>
                <w:b/>
                <w:color w:val="FFFFFF" w:themeColor="background1"/>
                <w:sz w:val="22"/>
              </w:rPr>
              <w:t>19</w:t>
            </w:r>
          </w:p>
        </w:tc>
        <w:tc>
          <w:tcPr>
            <w:tcW w:w="709" w:type="dxa"/>
            <w:tcBorders>
              <w:top w:val="single" w:sz="4" w:space="0" w:color="auto"/>
              <w:left w:val="single" w:sz="4" w:space="0" w:color="auto"/>
              <w:bottom w:val="single" w:sz="4" w:space="0" w:color="auto"/>
              <w:right w:val="single" w:sz="4" w:space="0" w:color="auto"/>
            </w:tcBorders>
            <w:shd w:val="clear" w:color="auto" w:fill="548DD4"/>
          </w:tcPr>
          <w:p w14:paraId="684BD65F" w14:textId="77777777" w:rsidR="007F19B2" w:rsidRPr="007D53D6" w:rsidRDefault="007F19B2" w:rsidP="00FA58E6">
            <w:pPr>
              <w:pStyle w:val="Aufzhlungszeichen4"/>
              <w:numPr>
                <w:ilvl w:val="0"/>
                <w:numId w:val="0"/>
              </w:numPr>
              <w:jc w:val="center"/>
              <w:rPr>
                <w:rFonts w:asciiTheme="minorHAnsi" w:hAnsiTheme="minorHAnsi" w:cs="Calibri"/>
                <w:b/>
                <w:color w:val="FFFFFF" w:themeColor="background1"/>
                <w:sz w:val="22"/>
              </w:rPr>
            </w:pPr>
            <w:r>
              <w:rPr>
                <w:rFonts w:asciiTheme="minorHAnsi" w:hAnsiTheme="minorHAnsi"/>
                <w:b/>
                <w:color w:val="FFFFFF" w:themeColor="background1"/>
                <w:sz w:val="22"/>
              </w:rPr>
              <w:t>20</w:t>
            </w:r>
          </w:p>
        </w:tc>
        <w:tc>
          <w:tcPr>
            <w:tcW w:w="709" w:type="dxa"/>
            <w:tcBorders>
              <w:top w:val="single" w:sz="4" w:space="0" w:color="auto"/>
              <w:left w:val="single" w:sz="4" w:space="0" w:color="auto"/>
              <w:bottom w:val="single" w:sz="4" w:space="0" w:color="auto"/>
              <w:right w:val="single" w:sz="4" w:space="0" w:color="auto"/>
            </w:tcBorders>
            <w:shd w:val="clear" w:color="auto" w:fill="548DD4"/>
          </w:tcPr>
          <w:p w14:paraId="406BE13D" w14:textId="77777777" w:rsidR="007F19B2" w:rsidRPr="007D53D6" w:rsidRDefault="007F19B2" w:rsidP="00FA58E6">
            <w:pPr>
              <w:pStyle w:val="Aufzhlungszeichen4"/>
              <w:numPr>
                <w:ilvl w:val="0"/>
                <w:numId w:val="0"/>
              </w:numPr>
              <w:jc w:val="center"/>
              <w:rPr>
                <w:rFonts w:asciiTheme="minorHAnsi" w:hAnsiTheme="minorHAnsi" w:cs="Calibri"/>
                <w:b/>
                <w:color w:val="FFFFFF" w:themeColor="background1"/>
                <w:sz w:val="22"/>
              </w:rPr>
            </w:pPr>
            <w:r>
              <w:rPr>
                <w:rFonts w:asciiTheme="minorHAnsi" w:hAnsiTheme="minorHAnsi"/>
                <w:b/>
                <w:color w:val="FFFFFF" w:themeColor="background1"/>
                <w:sz w:val="22"/>
              </w:rPr>
              <w:t>27</w:t>
            </w:r>
          </w:p>
        </w:tc>
        <w:tc>
          <w:tcPr>
            <w:tcW w:w="1417" w:type="dxa"/>
            <w:tcBorders>
              <w:top w:val="single" w:sz="4" w:space="0" w:color="auto"/>
              <w:left w:val="single" w:sz="4" w:space="0" w:color="auto"/>
              <w:bottom w:val="single" w:sz="4" w:space="0" w:color="auto"/>
              <w:right w:val="single" w:sz="4" w:space="0" w:color="auto"/>
            </w:tcBorders>
            <w:shd w:val="clear" w:color="auto" w:fill="1F497D"/>
          </w:tcPr>
          <w:p w14:paraId="05ACBC21" w14:textId="77777777" w:rsidR="007F19B2" w:rsidRPr="00BE663A" w:rsidRDefault="007F19B2" w:rsidP="00FA58E6">
            <w:pPr>
              <w:pStyle w:val="Aufzhlungszeichen4"/>
              <w:numPr>
                <w:ilvl w:val="0"/>
                <w:numId w:val="0"/>
              </w:numPr>
              <w:jc w:val="center"/>
              <w:rPr>
                <w:rFonts w:asciiTheme="minorHAnsi" w:hAnsiTheme="minorHAnsi"/>
                <w:sz w:val="22"/>
              </w:rPr>
            </w:pPr>
            <w:r>
              <w:rPr>
                <w:rFonts w:asciiTheme="minorHAnsi" w:hAnsiTheme="minorHAnsi"/>
                <w:b/>
                <w:bCs/>
                <w:color w:val="FFFFFF"/>
                <w:sz w:val="22"/>
              </w:rPr>
              <w:t>25</w:t>
            </w:r>
            <w:r>
              <w:rPr>
                <w:rFonts w:asciiTheme="minorHAnsi" w:hAnsiTheme="minorHAnsi"/>
                <w:sz w:val="22"/>
              </w:rPr>
              <w:t xml:space="preserve"> </w:t>
            </w:r>
          </w:p>
        </w:tc>
        <w:tc>
          <w:tcPr>
            <w:tcW w:w="1237" w:type="dxa"/>
            <w:tcBorders>
              <w:top w:val="single" w:sz="4" w:space="0" w:color="auto"/>
              <w:left w:val="single" w:sz="4" w:space="0" w:color="auto"/>
              <w:bottom w:val="single" w:sz="4" w:space="0" w:color="auto"/>
              <w:right w:val="single" w:sz="4" w:space="0" w:color="auto"/>
            </w:tcBorders>
            <w:shd w:val="clear" w:color="auto" w:fill="1F497D"/>
          </w:tcPr>
          <w:p w14:paraId="4EB9DEBB" w14:textId="77777777" w:rsidR="007F19B2" w:rsidRPr="00BE663A" w:rsidRDefault="007F19B2" w:rsidP="00FA58E6">
            <w:pPr>
              <w:pStyle w:val="Aufzhlungszeichen4"/>
              <w:numPr>
                <w:ilvl w:val="0"/>
                <w:numId w:val="0"/>
              </w:numPr>
              <w:jc w:val="center"/>
              <w:rPr>
                <w:rFonts w:asciiTheme="minorHAnsi" w:hAnsiTheme="minorHAnsi"/>
                <w:sz w:val="22"/>
              </w:rPr>
            </w:pPr>
            <w:r>
              <w:rPr>
                <w:rFonts w:asciiTheme="minorHAnsi" w:hAnsiTheme="minorHAnsi"/>
                <w:b/>
                <w:bCs/>
                <w:color w:val="FFFFFF"/>
                <w:sz w:val="22"/>
              </w:rPr>
              <w:t>26</w:t>
            </w:r>
          </w:p>
        </w:tc>
      </w:tr>
      <w:tr w:rsidR="00DD7809" w:rsidRPr="008F20F6" w14:paraId="65617EAD" w14:textId="77777777" w:rsidTr="00301E0A">
        <w:trPr>
          <w:jc w:val="center"/>
        </w:trPr>
        <w:tc>
          <w:tcPr>
            <w:tcW w:w="4395" w:type="dxa"/>
            <w:tcBorders>
              <w:top w:val="single" w:sz="4" w:space="0" w:color="auto"/>
              <w:left w:val="single" w:sz="4" w:space="0" w:color="auto"/>
              <w:bottom w:val="single" w:sz="4" w:space="0" w:color="auto"/>
              <w:right w:val="single" w:sz="4" w:space="0" w:color="auto"/>
            </w:tcBorders>
          </w:tcPr>
          <w:p w14:paraId="371D95A4" w14:textId="77777777" w:rsidR="007F19B2" w:rsidRPr="00BE663A" w:rsidRDefault="007F19B2" w:rsidP="00DD7809">
            <w:pPr>
              <w:pStyle w:val="Aufzhlungszeichen4"/>
              <w:numPr>
                <w:ilvl w:val="0"/>
                <w:numId w:val="0"/>
              </w:numPr>
              <w:jc w:val="left"/>
              <w:rPr>
                <w:rFonts w:asciiTheme="minorHAnsi" w:hAnsiTheme="minorHAnsi"/>
                <w:sz w:val="22"/>
              </w:rPr>
            </w:pPr>
            <w:r>
              <w:rPr>
                <w:rFonts w:asciiTheme="minorHAnsi" w:hAnsiTheme="minorHAnsi"/>
                <w:sz w:val="22"/>
              </w:rPr>
              <w:t>S067 Ersuchen um Mitteilung von Erstattungssätzen – Aufenthalt</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0502983D" w14:textId="77777777" w:rsidR="007F19B2" w:rsidRPr="00BE663A" w:rsidRDefault="007F19B2" w:rsidP="00FA58E6">
            <w:pPr>
              <w:jc w:val="center"/>
            </w:pPr>
            <w:r>
              <w:rPr>
                <w:b/>
                <w:color w:val="4F6228"/>
              </w:rPr>
              <w:sym w:font="Wingdings" w:char="F0FC"/>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96FF9A" w14:textId="77777777" w:rsidR="007F19B2" w:rsidRPr="00BE663A" w:rsidRDefault="007F19B2" w:rsidP="00FA58E6">
            <w:pPr>
              <w:jc w:val="center"/>
            </w:pPr>
            <w:r>
              <w:rPr>
                <w:b/>
                <w:color w:val="4F6228"/>
              </w:rPr>
              <w:sym w:font="Wingdings" w:char="F0FC"/>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D88D8F" w14:textId="77777777" w:rsidR="007F19B2" w:rsidRPr="00BE663A" w:rsidRDefault="007F19B2" w:rsidP="00FA58E6">
            <w:pPr>
              <w:jc w:val="center"/>
            </w:pPr>
            <w:r>
              <w:rPr>
                <w:b/>
                <w:color w:val="4F6228"/>
              </w:rPr>
              <w:sym w:font="Wingdings" w:char="F0FC"/>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BBA642" w14:textId="77777777" w:rsidR="007F19B2" w:rsidRPr="00BE663A" w:rsidRDefault="007F19B2" w:rsidP="00FA58E6">
            <w:pPr>
              <w:jc w:val="center"/>
            </w:pPr>
            <w:r>
              <w:rPr>
                <w:b/>
                <w:color w:val="4F6228"/>
              </w:rPr>
              <w:sym w:font="Wingdings" w:char="F0FC"/>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DE5D678" w14:textId="77777777" w:rsidR="007F19B2" w:rsidRPr="00BE663A" w:rsidRDefault="007F19B2" w:rsidP="00FA58E6">
            <w:pPr>
              <w:jc w:val="center"/>
            </w:pPr>
            <w:r>
              <w:rPr>
                <w:b/>
                <w:color w:val="4F6228"/>
              </w:rPr>
              <w:sym w:font="Wingdings" w:char="F0FC"/>
            </w:r>
          </w:p>
        </w:tc>
      </w:tr>
      <w:tr w:rsidR="00DD7809" w:rsidRPr="008F20F6" w14:paraId="0DFA6AD1" w14:textId="77777777" w:rsidTr="00301E0A">
        <w:trPr>
          <w:jc w:val="center"/>
        </w:trPr>
        <w:tc>
          <w:tcPr>
            <w:tcW w:w="4395" w:type="dxa"/>
            <w:tcBorders>
              <w:top w:val="single" w:sz="4" w:space="0" w:color="auto"/>
              <w:left w:val="single" w:sz="4" w:space="0" w:color="auto"/>
              <w:bottom w:val="single" w:sz="4" w:space="0" w:color="auto"/>
              <w:right w:val="single" w:sz="4" w:space="0" w:color="auto"/>
            </w:tcBorders>
          </w:tcPr>
          <w:p w14:paraId="68459ED1" w14:textId="77777777" w:rsidR="007F19B2" w:rsidRPr="00BE663A" w:rsidRDefault="007F19B2" w:rsidP="00DD7809">
            <w:pPr>
              <w:pStyle w:val="Aufzhlungszeichen4"/>
              <w:numPr>
                <w:ilvl w:val="0"/>
                <w:numId w:val="0"/>
              </w:numPr>
              <w:jc w:val="left"/>
              <w:rPr>
                <w:rFonts w:asciiTheme="minorHAnsi" w:hAnsiTheme="minorHAnsi"/>
                <w:sz w:val="22"/>
              </w:rPr>
            </w:pPr>
            <w:r>
              <w:rPr>
                <w:rFonts w:asciiTheme="minorHAnsi" w:hAnsiTheme="minorHAnsi"/>
                <w:sz w:val="22"/>
              </w:rPr>
              <w:t>S068 Antwort auf Ersuchen um Mitteilung von Erstattungssätzen – Aufenthalt</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51EAAE50" w14:textId="77777777" w:rsidR="007F19B2" w:rsidRPr="00BE663A" w:rsidRDefault="007F19B2" w:rsidP="00FA58E6">
            <w:pPr>
              <w:jc w:val="center"/>
            </w:pPr>
            <w:r>
              <w:rPr>
                <w:b/>
                <w:color w:val="4F6228"/>
              </w:rPr>
              <w:sym w:font="Wingdings" w:char="F0FC"/>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2E0C9A" w14:textId="77777777" w:rsidR="007F19B2" w:rsidRPr="00BE663A" w:rsidRDefault="007F19B2" w:rsidP="00FA58E6">
            <w:pPr>
              <w:jc w:val="center"/>
            </w:pPr>
            <w:r>
              <w:rPr>
                <w:b/>
                <w:color w:val="4F6228"/>
              </w:rPr>
              <w:sym w:font="Wingdings" w:char="F0FC"/>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64C1C" w14:textId="77777777" w:rsidR="007F19B2" w:rsidRPr="00BE663A" w:rsidRDefault="007F19B2" w:rsidP="00FA58E6">
            <w:pPr>
              <w:jc w:val="center"/>
            </w:pPr>
            <w:r>
              <w:rPr>
                <w:b/>
                <w:color w:val="4F6228"/>
              </w:rPr>
              <w:sym w:font="Wingdings" w:char="F0FC"/>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C291AE" w14:textId="77777777" w:rsidR="007F19B2" w:rsidRPr="00BE663A" w:rsidRDefault="007F19B2" w:rsidP="00FA58E6">
            <w:pPr>
              <w:jc w:val="center"/>
            </w:pPr>
            <w:r>
              <w:rPr>
                <w:b/>
                <w:color w:val="4F6228"/>
              </w:rPr>
              <w:sym w:font="Wingdings" w:char="F0FC"/>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95BB34D" w14:textId="77777777" w:rsidR="007F19B2" w:rsidRPr="00BE663A" w:rsidRDefault="007F19B2" w:rsidP="00FA58E6">
            <w:pPr>
              <w:jc w:val="center"/>
            </w:pPr>
            <w:r>
              <w:rPr>
                <w:b/>
                <w:color w:val="4F6228"/>
              </w:rPr>
              <w:sym w:font="Wingdings" w:char="F0FC"/>
            </w:r>
          </w:p>
        </w:tc>
      </w:tr>
    </w:tbl>
    <w:p w14:paraId="5AE07F3C" w14:textId="77777777" w:rsidR="00F3411F" w:rsidRDefault="00F3411F" w:rsidP="00712A95">
      <w:pPr>
        <w:pStyle w:val="Textkrper"/>
        <w:spacing w:after="0"/>
      </w:pPr>
    </w:p>
    <w:p w14:paraId="717DFA2F" w14:textId="77777777" w:rsidR="00504435" w:rsidRPr="005F6686" w:rsidRDefault="005F6686" w:rsidP="00FB60EC">
      <w:pPr>
        <w:spacing w:after="0"/>
        <w:rPr>
          <w:b/>
          <w:u w:val="single"/>
        </w:rPr>
      </w:pPr>
      <w:bookmarkStart w:id="8" w:name="_Toc435013977"/>
      <w:bookmarkStart w:id="9" w:name="_Toc436000984"/>
      <w:bookmarkStart w:id="10" w:name="_Toc436004331"/>
      <w:r>
        <w:rPr>
          <w:b/>
          <w:u w:val="single"/>
        </w:rPr>
        <w:t>Anfrage-/Antwort-SED</w:t>
      </w:r>
      <w:bookmarkEnd w:id="8"/>
      <w:bookmarkEnd w:id="9"/>
      <w:bookmarkEnd w:id="10"/>
      <w:r>
        <w:rPr>
          <w:b/>
          <w:u w:val="single"/>
        </w:rPr>
        <w:t>:</w:t>
      </w:r>
    </w:p>
    <w:tbl>
      <w:tblPr>
        <w:tblpPr w:leftFromText="180" w:rightFromText="180" w:vertAnchor="text" w:horzAnchor="margin" w:tblpY="8"/>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3823"/>
        <w:gridCol w:w="4070"/>
      </w:tblGrid>
      <w:tr w:rsidR="00DD7809" w:rsidRPr="00970425" w14:paraId="1E019792" w14:textId="77777777" w:rsidTr="00A63B0C">
        <w:trPr>
          <w:trHeight w:val="427"/>
          <w:tblHeader/>
        </w:trPr>
        <w:tc>
          <w:tcPr>
            <w:tcW w:w="3823" w:type="dxa"/>
            <w:tcBorders>
              <w:top w:val="single" w:sz="4" w:space="0" w:color="4F81BD"/>
              <w:left w:val="single" w:sz="4" w:space="0" w:color="4F81BD"/>
              <w:bottom w:val="single" w:sz="4" w:space="0" w:color="4F81BD"/>
              <w:right w:val="nil"/>
            </w:tcBorders>
            <w:shd w:val="clear" w:color="auto" w:fill="4F81BD"/>
            <w:vAlign w:val="bottom"/>
            <w:hideMark/>
          </w:tcPr>
          <w:p w14:paraId="08F3D1AB" w14:textId="77777777" w:rsidR="00DD7809" w:rsidRPr="00970425" w:rsidRDefault="00DD7809" w:rsidP="00DD7809">
            <w:pPr>
              <w:pStyle w:val="Textkrper"/>
              <w:jc w:val="left"/>
              <w:rPr>
                <w:b/>
                <w:bCs/>
                <w:color w:val="FFFFFF"/>
              </w:rPr>
            </w:pPr>
            <w:bookmarkStart w:id="11" w:name="Start_BUC"/>
            <w:r>
              <w:rPr>
                <w:b/>
                <w:bCs/>
                <w:color w:val="FFFFFF"/>
              </w:rPr>
              <w:t>ANFRAGE-SED</w:t>
            </w:r>
          </w:p>
        </w:tc>
        <w:tc>
          <w:tcPr>
            <w:tcW w:w="4070" w:type="dxa"/>
            <w:tcBorders>
              <w:top w:val="single" w:sz="4" w:space="0" w:color="4F81BD"/>
              <w:left w:val="nil"/>
              <w:bottom w:val="single" w:sz="4" w:space="0" w:color="4F81BD"/>
              <w:right w:val="single" w:sz="4" w:space="0" w:color="4F81BD"/>
            </w:tcBorders>
            <w:shd w:val="clear" w:color="auto" w:fill="4F81BD"/>
            <w:vAlign w:val="bottom"/>
            <w:hideMark/>
          </w:tcPr>
          <w:p w14:paraId="0CBF3284" w14:textId="77777777" w:rsidR="00DD7809" w:rsidRPr="00970425" w:rsidRDefault="00DD7809" w:rsidP="00DD7809">
            <w:pPr>
              <w:pStyle w:val="Textkrper"/>
              <w:jc w:val="left"/>
              <w:rPr>
                <w:b/>
                <w:bCs/>
                <w:color w:val="FFFFFF"/>
              </w:rPr>
            </w:pPr>
            <w:r>
              <w:rPr>
                <w:b/>
                <w:bCs/>
                <w:color w:val="FFFFFF"/>
              </w:rPr>
              <w:t>ANTWORT-SED</w:t>
            </w:r>
          </w:p>
        </w:tc>
      </w:tr>
      <w:tr w:rsidR="00DD7809" w:rsidRPr="00970425" w14:paraId="54F7713C" w14:textId="77777777" w:rsidTr="00A63B0C">
        <w:trPr>
          <w:trHeight w:val="427"/>
        </w:trPr>
        <w:tc>
          <w:tcPr>
            <w:tcW w:w="3823" w:type="dxa"/>
            <w:tcBorders>
              <w:top w:val="single" w:sz="4" w:space="0" w:color="95B3D7"/>
              <w:left w:val="single" w:sz="4" w:space="0" w:color="95B3D7"/>
              <w:bottom w:val="single" w:sz="4" w:space="0" w:color="95B3D7"/>
              <w:right w:val="single" w:sz="4" w:space="0" w:color="95B3D7"/>
            </w:tcBorders>
            <w:shd w:val="clear" w:color="auto" w:fill="DBE5F1"/>
            <w:vAlign w:val="bottom"/>
            <w:hideMark/>
          </w:tcPr>
          <w:p w14:paraId="3E20768F" w14:textId="77777777" w:rsidR="00DD7809" w:rsidRPr="00BE663A" w:rsidRDefault="00BD7864" w:rsidP="00DD7809">
            <w:pPr>
              <w:pStyle w:val="Textkrper"/>
              <w:jc w:val="left"/>
              <w:rPr>
                <w:bCs/>
              </w:rPr>
            </w:pPr>
            <w:hyperlink r:id="rId16" w:history="1">
              <w:r w:rsidR="00512733">
                <w:rPr>
                  <w:rStyle w:val="Hyperlink"/>
                  <w:b/>
                  <w:bCs/>
                  <w:color w:val="auto"/>
                  <w:u w:val="none"/>
                </w:rPr>
                <w:t>S067</w:t>
              </w:r>
              <w:r w:rsidR="00512733">
                <w:rPr>
                  <w:rStyle w:val="Hyperlink"/>
                  <w:bCs/>
                  <w:color w:val="auto"/>
                  <w:u w:val="none"/>
                </w:rPr>
                <w:t xml:space="preserve"> – Ersuchen um Mitteilung von Erstattungssätzen – Aufenthalt</w:t>
              </w:r>
            </w:hyperlink>
          </w:p>
        </w:tc>
        <w:tc>
          <w:tcPr>
            <w:tcW w:w="4070"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7E712077" w14:textId="77777777" w:rsidR="00DD7809" w:rsidRPr="00BE663A" w:rsidRDefault="00BD7864" w:rsidP="00DD7809">
            <w:pPr>
              <w:pStyle w:val="Textkrper"/>
              <w:jc w:val="left"/>
            </w:pPr>
            <w:hyperlink r:id="rId17" w:history="1">
              <w:r w:rsidR="00512733">
                <w:rPr>
                  <w:rStyle w:val="Hyperlink"/>
                  <w:b/>
                  <w:color w:val="auto"/>
                  <w:u w:val="none"/>
                </w:rPr>
                <w:t>S068</w:t>
              </w:r>
              <w:r w:rsidR="00512733">
                <w:rPr>
                  <w:rStyle w:val="Hyperlink"/>
                  <w:color w:val="auto"/>
                  <w:u w:val="none"/>
                </w:rPr>
                <w:t xml:space="preserve"> – Antwort auf Ersuchen um Mitteilung von Erstattungssätzen – Aufenthalt</w:t>
              </w:r>
            </w:hyperlink>
          </w:p>
        </w:tc>
      </w:tr>
    </w:tbl>
    <w:p w14:paraId="33BFFC50" w14:textId="77777777" w:rsidR="000D7404" w:rsidRPr="0087317A" w:rsidRDefault="000D7404" w:rsidP="000D7404">
      <w:pPr>
        <w:pStyle w:val="Textkrper"/>
        <w:rPr>
          <w:sz w:val="22"/>
        </w:rPr>
      </w:pPr>
    </w:p>
    <w:p w14:paraId="673F6A05" w14:textId="77777777" w:rsidR="001D4658" w:rsidRDefault="001D4658" w:rsidP="004F6B06">
      <w:pPr>
        <w:spacing w:after="0"/>
        <w:rPr>
          <w:rStyle w:val="Hyperlink"/>
          <w:color w:val="auto"/>
          <w:u w:val="none"/>
        </w:rPr>
      </w:pPr>
    </w:p>
    <w:p w14:paraId="06D31D4F" w14:textId="77777777" w:rsidR="00247AB2" w:rsidRDefault="00247AB2" w:rsidP="007D53D6">
      <w:pPr>
        <w:spacing w:after="0"/>
        <w:rPr>
          <w:b/>
          <w:u w:val="single"/>
        </w:rPr>
      </w:pPr>
    </w:p>
    <w:p w14:paraId="6C180ADB" w14:textId="77777777" w:rsidR="00A63B0C" w:rsidRDefault="00A63B0C" w:rsidP="007D53D6">
      <w:pPr>
        <w:spacing w:after="0"/>
        <w:rPr>
          <w:b/>
          <w:u w:val="single"/>
        </w:rPr>
      </w:pPr>
    </w:p>
    <w:p w14:paraId="7165655F" w14:textId="77777777" w:rsidR="001D4658" w:rsidRDefault="001D4658" w:rsidP="00DD7809">
      <w:pPr>
        <w:spacing w:after="0"/>
        <w:rPr>
          <w:b/>
          <w:u w:val="single"/>
        </w:rPr>
      </w:pPr>
      <w:r>
        <w:rPr>
          <w:b/>
          <w:u w:val="single"/>
        </w:rPr>
        <w:t>Glossar der relevanten Begriffe im GVG:</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2"/>
        <w:gridCol w:w="7905"/>
      </w:tblGrid>
      <w:tr w:rsidR="001D4658" w:rsidRPr="00970425" w14:paraId="525EF93D" w14:textId="77777777" w:rsidTr="003A7C69">
        <w:trPr>
          <w:trHeight w:val="388"/>
        </w:trPr>
        <w:tc>
          <w:tcPr>
            <w:tcW w:w="1320"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9EEEA6A" w14:textId="77777777" w:rsidR="001D4658" w:rsidRPr="00970425" w:rsidRDefault="00993258" w:rsidP="00874214">
            <w:pPr>
              <w:spacing w:line="240" w:lineRule="auto"/>
              <w:rPr>
                <w:rFonts w:cs="Calibri"/>
                <w:b/>
                <w:bCs/>
              </w:rPr>
            </w:pPr>
            <w:r>
              <w:rPr>
                <w:b/>
                <w:bCs/>
              </w:rPr>
              <w:t>Verwendeter Begriff</w:t>
            </w:r>
          </w:p>
        </w:tc>
        <w:tc>
          <w:tcPr>
            <w:tcW w:w="800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DA3DCEB" w14:textId="77777777" w:rsidR="001D4658" w:rsidRPr="00970425" w:rsidRDefault="001D4658" w:rsidP="00874214">
            <w:pPr>
              <w:spacing w:after="0" w:line="240" w:lineRule="auto"/>
              <w:rPr>
                <w:rFonts w:cs="Calibri"/>
                <w:b/>
                <w:bCs/>
              </w:rPr>
            </w:pPr>
            <w:r>
              <w:rPr>
                <w:b/>
                <w:bCs/>
              </w:rPr>
              <w:t>Beschreibung</w:t>
            </w:r>
          </w:p>
        </w:tc>
      </w:tr>
      <w:tr w:rsidR="007F19B2" w:rsidRPr="008F20F6" w14:paraId="348FC2E9" w14:textId="77777777" w:rsidTr="003A7C69">
        <w:tc>
          <w:tcPr>
            <w:tcW w:w="1320" w:type="dxa"/>
            <w:tcBorders>
              <w:top w:val="single" w:sz="4" w:space="0" w:color="auto"/>
              <w:left w:val="single" w:sz="4" w:space="0" w:color="auto"/>
              <w:bottom w:val="single" w:sz="4" w:space="0" w:color="auto"/>
              <w:right w:val="single" w:sz="4" w:space="0" w:color="auto"/>
            </w:tcBorders>
          </w:tcPr>
          <w:p w14:paraId="208C7925" w14:textId="77777777" w:rsidR="007F19B2" w:rsidRPr="008F20F6" w:rsidRDefault="007F19B2" w:rsidP="00874214">
            <w:pPr>
              <w:spacing w:line="240" w:lineRule="auto"/>
              <w:rPr>
                <w:rFonts w:cs="Calibri"/>
                <w:b/>
                <w:bCs/>
                <w:i/>
                <w:iCs/>
                <w:sz w:val="20"/>
              </w:rPr>
            </w:pPr>
            <w:r>
              <w:rPr>
                <w:b/>
                <w:bCs/>
                <w:i/>
                <w:iCs/>
                <w:sz w:val="20"/>
              </w:rPr>
              <w:t>Fallinhaber</w:t>
            </w:r>
          </w:p>
        </w:tc>
        <w:tc>
          <w:tcPr>
            <w:tcW w:w="8007" w:type="dxa"/>
            <w:tcBorders>
              <w:top w:val="single" w:sz="4" w:space="0" w:color="auto"/>
              <w:left w:val="single" w:sz="4" w:space="0" w:color="auto"/>
              <w:bottom w:val="single" w:sz="4" w:space="0" w:color="auto"/>
              <w:right w:val="single" w:sz="4" w:space="0" w:color="auto"/>
            </w:tcBorders>
          </w:tcPr>
          <w:p w14:paraId="48104E11" w14:textId="77777777" w:rsidR="007F19B2" w:rsidRPr="008F20F6" w:rsidRDefault="007F19B2" w:rsidP="00A63B0C">
            <w:pPr>
              <w:spacing w:after="0" w:line="240" w:lineRule="auto"/>
              <w:jc w:val="both"/>
            </w:pPr>
            <w:r>
              <w:t>In diesem GVG ist der Fallinhaber in den meisten Fällen der zuständige Mitgliedstaat, der von der versicherten Person einen Antrag zur Erstattung der Kosten erhält, die ihr für eine notwendige oder geplante Behandlung in einem anderen als dem zuständigen Mitgliedstaat entstanden sind. In wenigen Fällen ist der Fallinhaber der Wohnstaat. Der Träger des Wohnorts ist nur dann der zuständige Träger, wenn die versicherte Person in einem Mitgliedstaat wohnt, der in Anhang 3 der Verordnung Nr. 987/2009 aufgeführt ist, und es sich um eine geplante Behandlung handelt.</w:t>
            </w:r>
          </w:p>
        </w:tc>
      </w:tr>
      <w:tr w:rsidR="007F19B2" w:rsidRPr="008F20F6" w14:paraId="7E97DA54" w14:textId="77777777" w:rsidTr="003A7C69">
        <w:tc>
          <w:tcPr>
            <w:tcW w:w="1320" w:type="dxa"/>
            <w:tcBorders>
              <w:top w:val="single" w:sz="4" w:space="0" w:color="auto"/>
              <w:left w:val="single" w:sz="4" w:space="0" w:color="auto"/>
              <w:bottom w:val="single" w:sz="4" w:space="0" w:color="auto"/>
              <w:right w:val="single" w:sz="4" w:space="0" w:color="auto"/>
            </w:tcBorders>
          </w:tcPr>
          <w:p w14:paraId="0A352B3B" w14:textId="77777777" w:rsidR="007F19B2" w:rsidRPr="008F20F6" w:rsidRDefault="007F19B2" w:rsidP="00874214">
            <w:pPr>
              <w:spacing w:line="240" w:lineRule="auto"/>
              <w:rPr>
                <w:rFonts w:cs="Calibri"/>
                <w:b/>
                <w:bCs/>
                <w:i/>
                <w:iCs/>
                <w:sz w:val="20"/>
              </w:rPr>
            </w:pPr>
            <w:r>
              <w:rPr>
                <w:b/>
                <w:bCs/>
                <w:i/>
                <w:iCs/>
                <w:sz w:val="20"/>
              </w:rPr>
              <w:t>Gegenpartei</w:t>
            </w:r>
          </w:p>
        </w:tc>
        <w:tc>
          <w:tcPr>
            <w:tcW w:w="8007" w:type="dxa"/>
            <w:tcBorders>
              <w:top w:val="single" w:sz="4" w:space="0" w:color="auto"/>
              <w:left w:val="single" w:sz="4" w:space="0" w:color="auto"/>
              <w:bottom w:val="single" w:sz="4" w:space="0" w:color="auto"/>
              <w:right w:val="single" w:sz="4" w:space="0" w:color="auto"/>
            </w:tcBorders>
          </w:tcPr>
          <w:p w14:paraId="34C82DF5" w14:textId="77777777" w:rsidR="007F19B2" w:rsidRPr="008F20F6" w:rsidRDefault="007F19B2" w:rsidP="00A63B0C">
            <w:pPr>
              <w:spacing w:after="120" w:line="240" w:lineRule="auto"/>
              <w:jc w:val="both"/>
            </w:pPr>
            <w:r>
              <w:t xml:space="preserve">In diesem GVG ist die Gegenpartei der Mitgliedstaat des Orts, an dem die versicherte Person die notwendige oder geplante Behandlung erhalten hat. Dieser Mitgliedstaat </w:t>
            </w:r>
            <w:r>
              <w:lastRenderedPageBreak/>
              <w:t>kann nur der Aufenthaltsmitgliedstaat sein.</w:t>
            </w:r>
          </w:p>
        </w:tc>
      </w:tr>
    </w:tbl>
    <w:p w14:paraId="229FCFEA" w14:textId="77777777" w:rsidR="00874214" w:rsidRDefault="00874214" w:rsidP="00172202">
      <w:pPr>
        <w:pStyle w:val="berschrift1"/>
        <w:rPr>
          <w:rStyle w:val="Hyperlink"/>
          <w:color w:val="auto"/>
          <w:u w:val="none"/>
        </w:rPr>
      </w:pPr>
      <w:bookmarkStart w:id="12" w:name="_Toc478572128"/>
    </w:p>
    <w:p w14:paraId="67F8002C" w14:textId="77777777" w:rsidR="00874214" w:rsidRDefault="00874214" w:rsidP="00172202">
      <w:pPr>
        <w:pStyle w:val="berschrift1"/>
        <w:rPr>
          <w:rStyle w:val="Hyperlink"/>
          <w:color w:val="auto"/>
          <w:u w:val="none"/>
        </w:rPr>
      </w:pPr>
    </w:p>
    <w:p w14:paraId="302B92B8" w14:textId="77777777" w:rsidR="00A65B47" w:rsidRPr="00CC0021" w:rsidRDefault="009C297A" w:rsidP="00172202">
      <w:pPr>
        <w:pStyle w:val="berschrift1"/>
        <w:rPr>
          <w:rStyle w:val="Hyperlink"/>
          <w:color w:val="auto"/>
          <w:u w:val="none"/>
        </w:rPr>
      </w:pPr>
      <w:bookmarkStart w:id="13" w:name="_Toc901357"/>
      <w:r>
        <w:rPr>
          <w:rStyle w:val="Hyperlink"/>
          <w:color w:val="auto"/>
          <w:u w:val="none"/>
        </w:rPr>
        <w:t>Wie wird dieser GVG eingeleitet?</w:t>
      </w:r>
      <w:bookmarkEnd w:id="12"/>
      <w:bookmarkEnd w:id="13"/>
    </w:p>
    <w:bookmarkEnd w:id="11"/>
    <w:p w14:paraId="12A8648E" w14:textId="77777777" w:rsidR="00D8481F" w:rsidRDefault="00CC5DF5" w:rsidP="00874214">
      <w:pPr>
        <w:spacing w:before="240" w:after="0" w:line="240" w:lineRule="auto"/>
        <w:jc w:val="both"/>
      </w:pPr>
      <w:r>
        <w:t>Um Ihnen das Verständnis des GVG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p>
    <w:p w14:paraId="6126488B" w14:textId="77777777" w:rsidR="005637E8" w:rsidRDefault="005637E8" w:rsidP="00874214">
      <w:pPr>
        <w:spacing w:before="240" w:after="0" w:line="240" w:lineRule="auto"/>
        <w:jc w:val="both"/>
      </w:pPr>
    </w:p>
    <w:tbl>
      <w:tblPr>
        <w:tblStyle w:val="Tabellenraster"/>
        <w:tblW w:w="10065" w:type="dxa"/>
        <w:tblInd w:w="-318" w:type="dxa"/>
        <w:tblLook w:val="04A0" w:firstRow="1" w:lastRow="0" w:firstColumn="1" w:lastColumn="0" w:noHBand="0" w:noVBand="1"/>
      </w:tblPr>
      <w:tblGrid>
        <w:gridCol w:w="10065"/>
      </w:tblGrid>
      <w:tr w:rsidR="00CC5DF5" w14:paraId="384973F3" w14:textId="77777777" w:rsidTr="006145E0">
        <w:tc>
          <w:tcPr>
            <w:tcW w:w="10065" w:type="dxa"/>
            <w:shd w:val="clear" w:color="auto" w:fill="BFBFBF" w:themeFill="background1" w:themeFillShade="BF"/>
          </w:tcPr>
          <w:p w14:paraId="14B9D5BD" w14:textId="77777777" w:rsidR="00CC5DF5" w:rsidRPr="00FD292A" w:rsidRDefault="00CC5DF5" w:rsidP="00874214">
            <w:pPr>
              <w:pStyle w:val="berschrift2"/>
              <w:outlineLvl w:val="1"/>
            </w:pPr>
            <w:bookmarkStart w:id="14" w:name="_Toc478572129"/>
            <w:bookmarkStart w:id="15" w:name="_Toc901358"/>
            <w:bookmarkStart w:id="16" w:name="choose_role"/>
            <w:r>
              <w:t>Was ist meine Rolle beim Austausch der zu vervollständigenden Sozialversicherungsinformationen?</w:t>
            </w:r>
            <w:bookmarkEnd w:id="14"/>
            <w:bookmarkEnd w:id="15"/>
            <w:r>
              <w:t xml:space="preserve"> </w:t>
            </w:r>
            <w:bookmarkEnd w:id="16"/>
          </w:p>
        </w:tc>
      </w:tr>
      <w:tr w:rsidR="00CC5DF5" w14:paraId="3A26D569" w14:textId="77777777" w:rsidTr="00C9220F">
        <w:tc>
          <w:tcPr>
            <w:tcW w:w="10065" w:type="dxa"/>
          </w:tcPr>
          <w:p w14:paraId="74F20545" w14:textId="77777777" w:rsidR="005B00E7" w:rsidRPr="00A63B0C" w:rsidRDefault="005B00E7" w:rsidP="00874214">
            <w:pPr>
              <w:jc w:val="both"/>
              <w:rPr>
                <w:rFonts w:cs="Calibri"/>
                <w:szCs w:val="20"/>
              </w:rPr>
            </w:pPr>
          </w:p>
          <w:p w14:paraId="03C119A9" w14:textId="77777777" w:rsidR="00BA5ECC" w:rsidRPr="005B00E7" w:rsidRDefault="00BE0398" w:rsidP="00874214">
            <w:pPr>
              <w:jc w:val="both"/>
              <w:rPr>
                <w:rFonts w:ascii="Calibri" w:hAnsi="Calibri"/>
              </w:rPr>
            </w:pPr>
            <w:r>
              <w:t xml:space="preserve">Wenn Sie den zuständigen Mitgliedstaat vertreten, der von der versicherten Person den Antrag zur Erstattung der Kosten erhalten hat, die dieser für eine notwendige oder geplante Behandlung in einem anderen als dem zuständigen Mitgliedstaat entstanden sind, ODER wenn Sie den Wohnstaat vertreten (nur wenn die versicherte Person in einem Mitgliedstaat wohnt, der in Anhang 3 der Verordnung 987/2009 aufgeführt ist, und es sich um eine geplante Behandlung handelt), dann ist Ihre Rolle in diesem GVG jene des </w:t>
            </w:r>
            <w:r>
              <w:rPr>
                <w:b/>
                <w:bCs/>
              </w:rPr>
              <w:t>Fallinhabers</w:t>
            </w:r>
            <w:r>
              <w:t xml:space="preserve">. </w:t>
            </w:r>
          </w:p>
          <w:p w14:paraId="220229F5" w14:textId="77777777" w:rsidR="00BA5ECC" w:rsidRPr="003A7C69" w:rsidRDefault="00BD7864" w:rsidP="00874214">
            <w:pPr>
              <w:spacing w:before="120"/>
            </w:pPr>
            <w:hyperlink w:anchor="_CO.1_Who_do" w:history="1">
              <w:r w:rsidR="00512733">
                <w:rPr>
                  <w:rStyle w:val="Hyperlink"/>
                </w:rPr>
                <w:t>Ich bin der Fallinhaber.</w:t>
              </w:r>
            </w:hyperlink>
            <w:r w:rsidR="00512733">
              <w:t xml:space="preserve"> (Schritt FI.1)</w:t>
            </w:r>
          </w:p>
          <w:p w14:paraId="4810735F" w14:textId="77777777" w:rsidR="001A4598" w:rsidRDefault="001A4598" w:rsidP="00874214"/>
        </w:tc>
      </w:tr>
      <w:tr w:rsidR="006D081C" w:rsidRPr="00C33679" w14:paraId="46C7EE02" w14:textId="77777777" w:rsidTr="00C9220F">
        <w:tc>
          <w:tcPr>
            <w:tcW w:w="10065" w:type="dxa"/>
          </w:tcPr>
          <w:p w14:paraId="7ED5E512" w14:textId="77777777" w:rsidR="00BA5ECC" w:rsidRDefault="002A70E5" w:rsidP="00874214">
            <w:pPr>
              <w:jc w:val="both"/>
              <w:rPr>
                <w:szCs w:val="20"/>
              </w:rPr>
            </w:pPr>
            <w:r>
              <w:t xml:space="preserve">Wenn Sie der Mitgliedstaat des Orts sind, an dem die versicherte Person die notwendige oder geplante Behandlung erhalten hat, dann ist Ihre Rolle jene der </w:t>
            </w:r>
            <w:r>
              <w:rPr>
                <w:b/>
                <w:szCs w:val="20"/>
              </w:rPr>
              <w:t>Gegenpartei</w:t>
            </w:r>
            <w:r>
              <w:t xml:space="preserve">. </w:t>
            </w:r>
          </w:p>
          <w:p w14:paraId="6EC1F220" w14:textId="77777777" w:rsidR="005B00E7" w:rsidRPr="003A7C69" w:rsidRDefault="00BD7864" w:rsidP="00874214">
            <w:pPr>
              <w:spacing w:before="120"/>
            </w:pPr>
            <w:hyperlink w:anchor="_CP.1_What_should_1" w:history="1">
              <w:r w:rsidR="00512733">
                <w:rPr>
                  <w:rStyle w:val="Hyperlink"/>
                </w:rPr>
                <w:t>Ich bin die Gegenpartei.</w:t>
              </w:r>
            </w:hyperlink>
            <w:r w:rsidR="00512733">
              <w:t xml:space="preserve"> (Schritt GP.1)</w:t>
            </w:r>
          </w:p>
          <w:p w14:paraId="2172A8F1" w14:textId="77777777" w:rsidR="00A272B9" w:rsidRPr="00C33679" w:rsidRDefault="00A272B9" w:rsidP="00874214">
            <w:pPr>
              <w:rPr>
                <w:highlight w:val="yellow"/>
              </w:rPr>
            </w:pPr>
          </w:p>
        </w:tc>
      </w:tr>
    </w:tbl>
    <w:p w14:paraId="7F028F00" w14:textId="77777777" w:rsidR="006F55CE" w:rsidRDefault="006F55CE" w:rsidP="00874214">
      <w:pPr>
        <w:spacing w:after="0" w:line="240" w:lineRule="auto"/>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29DEA997" w14:textId="77777777" w:rsidTr="00282A25">
        <w:tc>
          <w:tcPr>
            <w:tcW w:w="10065" w:type="dxa"/>
            <w:shd w:val="clear" w:color="auto" w:fill="BFBFBF" w:themeFill="background1" w:themeFillShade="BF"/>
          </w:tcPr>
          <w:p w14:paraId="2034EFC2" w14:textId="77777777" w:rsidR="002B0CF4" w:rsidRPr="004A17FE" w:rsidRDefault="00794540" w:rsidP="00874214">
            <w:pPr>
              <w:pStyle w:val="berschrift2"/>
              <w:outlineLvl w:val="1"/>
              <w:rPr>
                <w:highlight w:val="yellow"/>
              </w:rPr>
            </w:pPr>
            <w:bookmarkStart w:id="17" w:name="_CO.1_Who_do"/>
            <w:bookmarkStart w:id="18" w:name="_Toc478572130"/>
            <w:bookmarkStart w:id="19" w:name="_Toc901359"/>
            <w:bookmarkStart w:id="20" w:name="choose_CP"/>
            <w:bookmarkStart w:id="21" w:name="CO_identity_institution"/>
            <w:bookmarkEnd w:id="17"/>
            <w:r>
              <w:t xml:space="preserve">FI.1 </w:t>
            </w:r>
            <w:r>
              <w:rPr>
                <w:rStyle w:val="berschrift2Zchn"/>
                <w:b/>
              </w:rPr>
              <w:t>Wem muss ich die Informationen übermitteln?</w:t>
            </w:r>
            <w:bookmarkEnd w:id="18"/>
            <w:bookmarkEnd w:id="19"/>
            <w:r>
              <w:rPr>
                <w:rStyle w:val="berschrift2Zchn"/>
                <w:b/>
              </w:rPr>
              <w:t xml:space="preserve">  </w:t>
            </w:r>
            <w:bookmarkEnd w:id="20"/>
            <w:bookmarkEnd w:id="21"/>
          </w:p>
        </w:tc>
      </w:tr>
      <w:tr w:rsidR="002B0CF4" w:rsidRPr="00C33679" w14:paraId="419BBA3C" w14:textId="77777777" w:rsidTr="00EF4243">
        <w:tc>
          <w:tcPr>
            <w:tcW w:w="10065" w:type="dxa"/>
          </w:tcPr>
          <w:p w14:paraId="5E1CBD9A" w14:textId="77777777" w:rsidR="002B0CF4" w:rsidRDefault="002B0CF4" w:rsidP="00874214">
            <w:pPr>
              <w:rPr>
                <w:highlight w:val="yellow"/>
              </w:rPr>
            </w:pPr>
          </w:p>
          <w:p w14:paraId="0FA29C2F" w14:textId="77777777" w:rsidR="00863D88" w:rsidRDefault="00863D88" w:rsidP="00874214">
            <w:pPr>
              <w:jc w:val="both"/>
              <w:rPr>
                <w:rFonts w:cs="Calibri"/>
                <w:szCs w:val="20"/>
              </w:rPr>
            </w:pPr>
            <w:r>
              <w:t>Als Fallinhaber besteht Ihr erster Schritt bei jedem neuen Informationsaustausch darin, den zuständigen Mitgliedstaat zu ermitteln, mit dem Sie Informationen austauschen müssen. In einem zweiten Schritt ermitteln Sie den Träger dieses Mitgliedstaats, der zuständig ist für die Informationen, die Sie austauschen müssen. In diesem GVG kann der Träger nur aus den für die Krankenversicherung zuständigen Trägern ausgewählt werden. Mit diesem Schritt wird die Gegenpartei festgelegt, mit der Sie zusammenarbeiten werden. Es kann nur eine Gegenpartei geben.</w:t>
            </w:r>
          </w:p>
          <w:p w14:paraId="6C4E6561" w14:textId="77777777" w:rsidR="002B0CF4" w:rsidRPr="00EC45BB" w:rsidRDefault="00121A65" w:rsidP="00874214">
            <w:pPr>
              <w:spacing w:before="120"/>
              <w:rPr>
                <w:rStyle w:val="Hyperlink"/>
                <w:color w:val="auto"/>
                <w:highlight w:val="yellow"/>
              </w:rPr>
            </w:pPr>
            <w:r w:rsidRPr="00C33679">
              <w:rPr>
                <w:highlight w:val="yellow"/>
              </w:rPr>
              <w:fldChar w:fldCharType="begin"/>
            </w:r>
            <w:r w:rsidRPr="00C33679">
              <w:rPr>
                <w:highlight w:val="yellow"/>
              </w:rPr>
              <w:instrText xml:space="preserve"> HYPERLINK  \l "identify_institution" </w:instrText>
            </w:r>
            <w:r w:rsidRPr="00C33679">
              <w:rPr>
                <w:highlight w:val="yellow"/>
              </w:rPr>
              <w:fldChar w:fldCharType="separate"/>
            </w:r>
            <w:r>
              <w:rPr>
                <w:rStyle w:val="Hyperlink"/>
              </w:rPr>
              <w:t>Ich muss die Gegenpartei ermitteln</w:t>
            </w:r>
            <w:r>
              <w:rPr>
                <w:rStyle w:val="Hyperlink"/>
                <w:color w:val="auto"/>
                <w:u w:val="none"/>
              </w:rPr>
              <w:t xml:space="preserve">. </w:t>
            </w:r>
            <w:r>
              <w:t>(Schritt FI.2)</w:t>
            </w:r>
          </w:p>
          <w:p w14:paraId="16941DD2" w14:textId="77777777" w:rsidR="002B0CF4" w:rsidRDefault="00121A65" w:rsidP="00874214">
            <w:pPr>
              <w:rPr>
                <w:highlight w:val="yellow"/>
              </w:rPr>
            </w:pPr>
            <w:r w:rsidRPr="00C33679">
              <w:rPr>
                <w:highlight w:val="yellow"/>
              </w:rPr>
              <w:fldChar w:fldCharType="end"/>
            </w:r>
            <w:hyperlink w:anchor="CO3" w:history="1">
              <w:r>
                <w:rPr>
                  <w:rStyle w:val="Hyperlink"/>
                </w:rPr>
                <w:t>Ich habe die Gegenpartei ermittelt, die ich kontaktieren muss</w:t>
              </w:r>
              <w:r>
                <w:rPr>
                  <w:rStyle w:val="Hyperlink"/>
                  <w:color w:val="auto"/>
                  <w:u w:val="none"/>
                </w:rPr>
                <w:t>.</w:t>
              </w:r>
            </w:hyperlink>
            <w:r>
              <w:t xml:space="preserve"> </w:t>
            </w:r>
            <w:r>
              <w:rPr>
                <w:rStyle w:val="Hyperlink"/>
                <w:color w:val="auto"/>
                <w:u w:val="none"/>
              </w:rPr>
              <w:t>(Schritt FI.3)</w:t>
            </w:r>
          </w:p>
          <w:p w14:paraId="4B48C433" w14:textId="77777777" w:rsidR="00BE663A" w:rsidRPr="00C33679" w:rsidRDefault="00BE663A" w:rsidP="00874214">
            <w:pPr>
              <w:rPr>
                <w:highlight w:val="yellow"/>
              </w:rPr>
            </w:pPr>
          </w:p>
        </w:tc>
      </w:tr>
    </w:tbl>
    <w:p w14:paraId="0E44643F" w14:textId="77777777" w:rsidR="007C61C8" w:rsidRPr="00C33679" w:rsidRDefault="007C61C8" w:rsidP="00874214">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07580CBB" w14:textId="77777777" w:rsidTr="005F6686">
        <w:tc>
          <w:tcPr>
            <w:tcW w:w="10065" w:type="dxa"/>
            <w:shd w:val="clear" w:color="auto" w:fill="BFBFBF" w:themeFill="background1" w:themeFillShade="BF"/>
          </w:tcPr>
          <w:p w14:paraId="70C66D32" w14:textId="77777777" w:rsidR="003A1C02" w:rsidRPr="005F6686" w:rsidRDefault="00880A7C" w:rsidP="00874214">
            <w:pPr>
              <w:pStyle w:val="berschrift2"/>
              <w:outlineLvl w:val="1"/>
            </w:pPr>
            <w:bookmarkStart w:id="22" w:name="identify_institution"/>
            <w:bookmarkStart w:id="23" w:name="_Toc478572131"/>
            <w:bookmarkStart w:id="24" w:name="_Toc901360"/>
            <w:r>
              <w:t xml:space="preserve">FI.2 </w:t>
            </w:r>
            <w:bookmarkEnd w:id="22"/>
            <w:r>
              <w:t>Wie ermittle ich den richtigen Träger für den Informationsaustausch?</w:t>
            </w:r>
            <w:bookmarkEnd w:id="23"/>
            <w:bookmarkEnd w:id="24"/>
            <w:r>
              <w:t xml:space="preserve">  </w:t>
            </w:r>
          </w:p>
        </w:tc>
      </w:tr>
      <w:tr w:rsidR="00636AFF" w:rsidRPr="00C33679" w14:paraId="38C2EF31" w14:textId="77777777" w:rsidTr="00972633">
        <w:tc>
          <w:tcPr>
            <w:tcW w:w="10065" w:type="dxa"/>
            <w:shd w:val="clear" w:color="auto" w:fill="auto"/>
          </w:tcPr>
          <w:p w14:paraId="57ED1542" w14:textId="77777777" w:rsidR="003A1C02" w:rsidRPr="00A63B0C" w:rsidRDefault="003A1C02" w:rsidP="00874214">
            <w:pPr>
              <w:jc w:val="both"/>
            </w:pPr>
          </w:p>
          <w:p w14:paraId="3D556F13" w14:textId="77777777" w:rsidR="003A1C02" w:rsidRPr="00972633" w:rsidRDefault="003A1C02" w:rsidP="00874214">
            <w:pPr>
              <w:jc w:val="both"/>
            </w:pPr>
            <w:r>
              <w:t>Zur Ermittlung des zuständigen Trägers eines anderen Mitgliedstaats müssen Sie das Trägerverzeichnis konsultieren. Beim Trägerverzeichnis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11930D89" w14:textId="77777777" w:rsidR="002F5A3A" w:rsidRPr="00972633" w:rsidRDefault="002F5A3A" w:rsidP="00874214">
            <w:pPr>
              <w:spacing w:before="120"/>
              <w:jc w:val="both"/>
            </w:pPr>
            <w:r>
              <w:t xml:space="preserve">Bitte beachten Sie, dass die Verbindungsstelle nur ausgewählt werden sollte, wenn der richtige zuständige Träger im betreffenden Mitgliedstaat nicht ermittelt werden kann oder wenn die Verbindungsstelle den Fall </w:t>
            </w:r>
            <w:r>
              <w:lastRenderedPageBreak/>
              <w:t>bearbeitet.</w:t>
            </w:r>
          </w:p>
          <w:p w14:paraId="517B0E3F" w14:textId="77777777" w:rsidR="003A1C02" w:rsidRPr="00972633" w:rsidRDefault="003A1C02" w:rsidP="00874214">
            <w:pPr>
              <w:spacing w:before="120"/>
              <w:jc w:val="both"/>
            </w:pPr>
            <w:r>
              <w:t xml:space="preserve">Um zum Trägerverzeichnis zu gelangen, verwenden Sie bitte folgenden </w:t>
            </w:r>
            <w:r>
              <w:rPr>
                <w:rStyle w:val="Hyperlink"/>
                <w:color w:val="FF0000"/>
              </w:rPr>
              <w:t>Link</w:t>
            </w:r>
            <w:r>
              <w:t>.</w:t>
            </w:r>
          </w:p>
          <w:p w14:paraId="78DE59AE" w14:textId="77777777" w:rsidR="000E6D66" w:rsidRPr="003A7C69" w:rsidRDefault="00BD7864" w:rsidP="00874214">
            <w:pPr>
              <w:spacing w:before="120"/>
              <w:jc w:val="both"/>
            </w:pPr>
            <w:hyperlink w:anchor="_CO.3_How_do" w:history="1">
              <w:r w:rsidR="00512733">
                <w:rPr>
                  <w:rStyle w:val="Hyperlink"/>
                </w:rPr>
                <w:t>Ich habe nun den zuständigen Träger des Mitgliedstaats ermittelt, den ich kontaktieren muss.</w:t>
              </w:r>
            </w:hyperlink>
            <w:r w:rsidR="00512733">
              <w:t xml:space="preserve"> (Schritt FI.3)</w:t>
            </w:r>
          </w:p>
          <w:p w14:paraId="05235D67" w14:textId="77777777" w:rsidR="003A1C02" w:rsidRPr="00972633" w:rsidRDefault="003A1C02" w:rsidP="00874214">
            <w:pPr>
              <w:jc w:val="both"/>
              <w:rPr>
                <w:lang w:val="en-US"/>
              </w:rPr>
            </w:pPr>
          </w:p>
        </w:tc>
      </w:tr>
    </w:tbl>
    <w:p w14:paraId="295EFC2D" w14:textId="77777777" w:rsidR="003A7C69" w:rsidRDefault="003A7C69" w:rsidP="00874214">
      <w:pPr>
        <w:spacing w:after="0" w:line="240" w:lineRule="auto"/>
        <w:jc w:val="both"/>
        <w:rPr>
          <w:highlight w:val="yellow"/>
        </w:rPr>
      </w:pPr>
    </w:p>
    <w:p w14:paraId="3BFD07DD" w14:textId="77777777" w:rsidR="005637E8" w:rsidRDefault="005637E8" w:rsidP="00874214">
      <w:pPr>
        <w:spacing w:after="0" w:line="240" w:lineRule="auto"/>
        <w:jc w:val="both"/>
        <w:rPr>
          <w:highlight w:val="yellow"/>
        </w:rPr>
      </w:pPr>
    </w:p>
    <w:p w14:paraId="752387FE" w14:textId="77777777" w:rsidR="005637E8" w:rsidRPr="00C33679" w:rsidRDefault="005637E8" w:rsidP="00874214">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C33679" w14:paraId="7B4603F7" w14:textId="77777777" w:rsidTr="0046782A">
        <w:tc>
          <w:tcPr>
            <w:tcW w:w="10065" w:type="dxa"/>
            <w:shd w:val="clear" w:color="auto" w:fill="BFBFBF" w:themeFill="background1" w:themeFillShade="BF"/>
          </w:tcPr>
          <w:p w14:paraId="6F250BE3" w14:textId="77777777" w:rsidR="001042D0" w:rsidRPr="00C33679" w:rsidRDefault="00880A7C" w:rsidP="00874214">
            <w:pPr>
              <w:pStyle w:val="berschrift2"/>
              <w:outlineLvl w:val="1"/>
              <w:rPr>
                <w:highlight w:val="yellow"/>
              </w:rPr>
            </w:pPr>
            <w:bookmarkStart w:id="25" w:name="CO3"/>
            <w:bookmarkStart w:id="26" w:name="_CO.3_How_do"/>
            <w:bookmarkStart w:id="27" w:name="_Toc478572132"/>
            <w:bookmarkStart w:id="28" w:name="_Toc901361"/>
            <w:bookmarkEnd w:id="25"/>
            <w:bookmarkEnd w:id="26"/>
            <w:r>
              <w:t>FI.3 Wie gehe ich vor, nachdem ich die Gegenpartei ermittelt habe?</w:t>
            </w:r>
            <w:bookmarkEnd w:id="27"/>
            <w:bookmarkEnd w:id="28"/>
          </w:p>
        </w:tc>
      </w:tr>
      <w:tr w:rsidR="00636AFF" w:rsidRPr="00C33679" w14:paraId="5C10E011" w14:textId="77777777" w:rsidTr="0046782A">
        <w:tc>
          <w:tcPr>
            <w:tcW w:w="10065" w:type="dxa"/>
          </w:tcPr>
          <w:p w14:paraId="4813085A" w14:textId="77777777" w:rsidR="003B72CF" w:rsidRDefault="003B72CF" w:rsidP="00874214">
            <w:pPr>
              <w:jc w:val="both"/>
            </w:pPr>
          </w:p>
          <w:p w14:paraId="1D3434A5" w14:textId="77777777" w:rsidR="00927352" w:rsidRDefault="00B414DE" w:rsidP="00874214">
            <w:pPr>
              <w:jc w:val="both"/>
            </w:pPr>
            <w:r>
              <w:t xml:space="preserve">Wenn Sie den richtigen Träger der Gegenpartei bestimmt haben, bereiten Sie die Anfrage vor, </w:t>
            </w:r>
            <w:r>
              <w:rPr>
                <w:color w:val="000000"/>
                <w:szCs w:val="20"/>
              </w:rPr>
              <w:t>indem Sie das</w:t>
            </w:r>
            <w:r>
              <w:t xml:space="preserve"> </w:t>
            </w:r>
            <w:hyperlink r:id="rId18" w:history="1">
              <w:r>
                <w:rPr>
                  <w:rStyle w:val="Hyperlink"/>
                </w:rPr>
                <w:t>SED S067</w:t>
              </w:r>
            </w:hyperlink>
            <w:r>
              <w:t xml:space="preserve"> «Ersuchen um Mitteilung von Erstattungssätzen – Aufenthalt»</w:t>
            </w:r>
            <w:r>
              <w:rPr>
                <w:color w:val="000000"/>
                <w:szCs w:val="20"/>
              </w:rPr>
              <w:t xml:space="preserve"> ausfüllen. Stellen Sie sicher, dass Sie alle erforderlichen Angaben eingeben. </w:t>
            </w:r>
            <w:r>
              <w:t>Für die Angabe der Art der Behandlung sollte unter 2.2 «Art der Behandlung» das entsprechende Kontrollkästchen (notwendige oder geplante Behandlung) angekreuzt werden.</w:t>
            </w:r>
            <w:r w:rsidR="00A63B0C">
              <w:t xml:space="preserve"> </w:t>
            </w:r>
            <w:r w:rsidR="000E6271">
              <w:t xml:space="preserve">Die Belege der notwendigen oder geplanten Behandlung sollten im Anhang der Anfrage mitgeschickt werden.  </w:t>
            </w:r>
          </w:p>
          <w:p w14:paraId="76D47082" w14:textId="77777777" w:rsidR="003E6126" w:rsidRPr="00A63B0C" w:rsidRDefault="003E6126" w:rsidP="00874214">
            <w:pPr>
              <w:jc w:val="both"/>
            </w:pPr>
          </w:p>
          <w:p w14:paraId="4EED31DF" w14:textId="77777777" w:rsidR="00927352" w:rsidRPr="005A27D7" w:rsidRDefault="00927352" w:rsidP="00874214">
            <w:pPr>
              <w:jc w:val="both"/>
            </w:pPr>
            <w:r>
              <w:t>Leiten Sie diesen GVG für jeden Fall ein, für den Sie Informationen zu den Erstattungssätzen benötigen. Die Anfrage mit dem SED S067 muss nicht unbedingt die versicherte Person, sondern kann auch ein Familienmitglied betreffen.</w:t>
            </w:r>
          </w:p>
          <w:p w14:paraId="7C9F2195" w14:textId="77777777" w:rsidR="00927352" w:rsidRPr="00A63B0C" w:rsidRDefault="00927352" w:rsidP="00874214">
            <w:pPr>
              <w:rPr>
                <w:rFonts w:cs="Calibri"/>
                <w:color w:val="000000"/>
                <w:szCs w:val="20"/>
              </w:rPr>
            </w:pPr>
          </w:p>
          <w:p w14:paraId="7FD84EB5" w14:textId="77777777" w:rsidR="00B414DE" w:rsidRPr="00143050" w:rsidRDefault="00B414DE" w:rsidP="00874214">
            <w:pPr>
              <w:rPr>
                <w:rFonts w:cs="Calibri"/>
                <w:color w:val="000000"/>
                <w:szCs w:val="20"/>
              </w:rPr>
            </w:pPr>
            <w:r>
              <w:rPr>
                <w:color w:val="000000"/>
                <w:szCs w:val="20"/>
              </w:rPr>
              <w:t>Stellen Sie das SED (wenn nötig mit den Anhängen) anschliessend der Gegenpartei zu.</w:t>
            </w:r>
          </w:p>
          <w:p w14:paraId="28506014" w14:textId="77777777" w:rsidR="00927352" w:rsidRDefault="00927352" w:rsidP="00874214">
            <w:pPr>
              <w:rPr>
                <w:rFonts w:cs="Calibri"/>
                <w:color w:val="000000"/>
                <w:szCs w:val="20"/>
              </w:rPr>
            </w:pPr>
          </w:p>
          <w:p w14:paraId="2E82AF84" w14:textId="77777777" w:rsidR="005A27D7" w:rsidRPr="007D53D6" w:rsidRDefault="00B414DE" w:rsidP="00874214">
            <w:pPr>
              <w:jc w:val="both"/>
            </w:pPr>
            <w:r>
              <w:rPr>
                <w:color w:val="000000"/>
                <w:szCs w:val="20"/>
              </w:rPr>
              <w:t xml:space="preserve">Sie sollten von der Gegenpartei als Antwort das </w:t>
            </w:r>
            <w:hyperlink r:id="rId19" w:history="1">
              <w:r>
                <w:rPr>
                  <w:rStyle w:val="Hyperlink"/>
                </w:rPr>
                <w:t>SED S068</w:t>
              </w:r>
            </w:hyperlink>
            <w:r>
              <w:rPr>
                <w:color w:val="000000"/>
                <w:szCs w:val="20"/>
              </w:rPr>
              <w:t xml:space="preserve"> </w:t>
            </w:r>
            <w:r>
              <w:t>«Antwort auf Ersuchen um Mitteilung von Erstattungssätzen – Aufenthalt»</w:t>
            </w:r>
            <w:r>
              <w:rPr>
                <w:color w:val="000000"/>
                <w:szCs w:val="20"/>
              </w:rPr>
              <w:t xml:space="preserve"> erhalten, das Sie (zusammen mit den mitgelieferten Anhängen) bearbeiten. Dann schliessen Sie den Fall ab. </w:t>
            </w:r>
            <w:r>
              <w:t>Dieser GVG ist hiermit beendet.</w:t>
            </w:r>
          </w:p>
          <w:p w14:paraId="66942308" w14:textId="77777777" w:rsidR="005F6686" w:rsidRPr="005F6686" w:rsidRDefault="005F6686" w:rsidP="00874214">
            <w:pPr>
              <w:rPr>
                <w:color w:val="000000"/>
              </w:rPr>
            </w:pPr>
          </w:p>
        </w:tc>
      </w:tr>
      <w:tr w:rsidR="00090B44" w:rsidRPr="00C33679" w14:paraId="5A723B76" w14:textId="77777777" w:rsidTr="0046782A">
        <w:tc>
          <w:tcPr>
            <w:tcW w:w="10065" w:type="dxa"/>
          </w:tcPr>
          <w:p w14:paraId="0E70D72D" w14:textId="77777777" w:rsidR="00C61391" w:rsidRDefault="00C61391" w:rsidP="00874214">
            <w:r>
              <w:t>Subprozessschritte, die dem Fallinhaber in diesem Stadium zur Verfügung stehen:</w:t>
            </w:r>
          </w:p>
          <w:p w14:paraId="19FB9B83" w14:textId="77777777" w:rsidR="00C61391" w:rsidRDefault="00BD7864" w:rsidP="00874214">
            <w:pPr>
              <w:rPr>
                <w:rStyle w:val="Hyperlink"/>
                <w:rFonts w:ascii="Calibri" w:hAnsi="Calibri" w:cs="Calibri"/>
              </w:rPr>
            </w:pPr>
            <w:hyperlink r:id="rId20" w:history="1">
              <w:r w:rsidR="00512733">
                <w:rPr>
                  <w:rStyle w:val="Hyperlink"/>
                  <w:rFonts w:ascii="Calibri" w:hAnsi="Calibri"/>
                </w:rPr>
                <w:t>Ich möchte eine Gegenpartei daran erinnern, dass sie mir ein SED oder eine Information zustellen sollte (AD_BUC_07).</w:t>
              </w:r>
            </w:hyperlink>
          </w:p>
          <w:p w14:paraId="6489B2F9" w14:textId="77777777" w:rsidR="00AF516C" w:rsidRDefault="00AF516C" w:rsidP="00874214">
            <w:pPr>
              <w:jc w:val="both"/>
            </w:pPr>
            <w:r>
              <w:t xml:space="preserve">Nach Erhalt des SED S068: </w:t>
            </w:r>
            <w:hyperlink r:id="rId21" w:history="1">
              <w:r>
                <w:rPr>
                  <w:rStyle w:val="Hyperlink"/>
                </w:rPr>
                <w:t>Ich möchte eine Ad-hoc-Information anfordern oder daran erinnern, dass ich eine Information erwarte, aber nicht erhalten habe (H_BUC_01).</w:t>
              </w:r>
            </w:hyperlink>
            <w:r>
              <w:t xml:space="preserve"> </w:t>
            </w:r>
          </w:p>
          <w:p w14:paraId="11A3F81D" w14:textId="77777777" w:rsidR="00090B44" w:rsidRDefault="00090B44" w:rsidP="00874214">
            <w:pPr>
              <w:jc w:val="both"/>
            </w:pPr>
          </w:p>
        </w:tc>
      </w:tr>
    </w:tbl>
    <w:p w14:paraId="6B601048" w14:textId="77777777" w:rsidR="00436E5A" w:rsidRDefault="00436E5A" w:rsidP="00874214">
      <w:pPr>
        <w:spacing w:after="0" w:line="240" w:lineRule="auto"/>
        <w:jc w:val="both"/>
        <w:rPr>
          <w:highlight w:val="yellow"/>
        </w:rPr>
      </w:pPr>
      <w:bookmarkStart w:id="29" w:name="_CO.4_How_do"/>
      <w:bookmarkStart w:id="30" w:name="_C0.4_How_do"/>
      <w:bookmarkStart w:id="31" w:name="CO5"/>
      <w:bookmarkEnd w:id="29"/>
      <w:bookmarkEnd w:id="30"/>
      <w:bookmarkEnd w:id="31"/>
    </w:p>
    <w:tbl>
      <w:tblPr>
        <w:tblStyle w:val="Tabellenraster"/>
        <w:tblW w:w="10065" w:type="dxa"/>
        <w:tblInd w:w="-318" w:type="dxa"/>
        <w:tblLook w:val="04A0" w:firstRow="1" w:lastRow="0" w:firstColumn="1" w:lastColumn="0" w:noHBand="0" w:noVBand="1"/>
      </w:tblPr>
      <w:tblGrid>
        <w:gridCol w:w="10065"/>
      </w:tblGrid>
      <w:tr w:rsidR="00253B0D" w:rsidRPr="00C33679" w14:paraId="21515747" w14:textId="77777777" w:rsidTr="004B4321">
        <w:tc>
          <w:tcPr>
            <w:tcW w:w="10065" w:type="dxa"/>
            <w:shd w:val="clear" w:color="auto" w:fill="B8CCE4" w:themeFill="accent1" w:themeFillTint="66"/>
          </w:tcPr>
          <w:p w14:paraId="5F5D8201" w14:textId="77777777" w:rsidR="00253B0D" w:rsidRPr="00C33679" w:rsidRDefault="00EC45BB" w:rsidP="00874214">
            <w:pPr>
              <w:pStyle w:val="berschrift2"/>
              <w:outlineLvl w:val="1"/>
              <w:rPr>
                <w:highlight w:val="yellow"/>
              </w:rPr>
            </w:pPr>
            <w:bookmarkStart w:id="32" w:name="_CP.1_What_should_1"/>
            <w:bookmarkEnd w:id="32"/>
            <w:r>
              <w:br w:type="page"/>
            </w:r>
            <w:bookmarkStart w:id="33" w:name="CP1"/>
            <w:bookmarkStart w:id="34" w:name="_CP.1_What_should"/>
            <w:bookmarkStart w:id="35" w:name="_Toc478572135"/>
            <w:bookmarkStart w:id="36" w:name="_Toc901362"/>
            <w:bookmarkEnd w:id="33"/>
            <w:bookmarkEnd w:id="34"/>
            <w:r>
              <w:t>GP.1 Was soll ich tun, wenn ich das SED S067 «Ersuchen um Mitteilung von Erstattungssätzen – Aufenthalt» erhalten habe?</w:t>
            </w:r>
            <w:bookmarkEnd w:id="35"/>
            <w:bookmarkEnd w:id="36"/>
          </w:p>
        </w:tc>
      </w:tr>
      <w:tr w:rsidR="008D345B" w:rsidRPr="00C33679" w14:paraId="5AA26ED8" w14:textId="77777777" w:rsidTr="004B4321">
        <w:tc>
          <w:tcPr>
            <w:tcW w:w="10065" w:type="dxa"/>
          </w:tcPr>
          <w:p w14:paraId="488DFC62" w14:textId="77777777" w:rsidR="008D345B" w:rsidRPr="00E203DA" w:rsidRDefault="008D345B" w:rsidP="00874214"/>
          <w:p w14:paraId="0A182148" w14:textId="77777777" w:rsidR="0004286E" w:rsidRDefault="007060CD" w:rsidP="00874214">
            <w:pPr>
              <w:spacing w:after="200"/>
              <w:rPr>
                <w:rFonts w:cs="Calibri"/>
                <w:color w:val="000000"/>
                <w:szCs w:val="20"/>
              </w:rPr>
            </w:pPr>
            <w:r>
              <w:t xml:space="preserve">Sie haben vom Fallinhaber das </w:t>
            </w:r>
            <w:hyperlink r:id="rId22" w:history="1">
              <w:r>
                <w:rPr>
                  <w:rStyle w:val="Hyperlink"/>
                </w:rPr>
                <w:t>SED S067</w:t>
              </w:r>
            </w:hyperlink>
            <w:r>
              <w:t xml:space="preserve"> «Ersuchen um Mitteilung von Erstattungssätzen – Aufenthalt</w:t>
            </w:r>
            <w:r>
              <w:rPr>
                <w:color w:val="000000"/>
                <w:szCs w:val="20"/>
              </w:rPr>
              <w:t>»</w:t>
            </w:r>
            <w:r>
              <w:t xml:space="preserve"> erhalten, </w:t>
            </w:r>
            <w:r>
              <w:rPr>
                <w:color w:val="000000"/>
                <w:szCs w:val="20"/>
              </w:rPr>
              <w:t xml:space="preserve">das Sie (zusammen mit den mitgelieferten Anhängen) bearbeiten müssen. </w:t>
            </w:r>
          </w:p>
          <w:p w14:paraId="5AC18D4A" w14:textId="77777777" w:rsidR="00A13B2B" w:rsidRPr="00A13B2B" w:rsidRDefault="007060CD" w:rsidP="00874214">
            <w:pPr>
              <w:spacing w:after="120"/>
              <w:jc w:val="both"/>
              <w:rPr>
                <w:rFonts w:cs="Calibri"/>
                <w:color w:val="000000"/>
                <w:szCs w:val="20"/>
              </w:rPr>
            </w:pPr>
            <w:r>
              <w:rPr>
                <w:color w:val="000000"/>
                <w:szCs w:val="20"/>
              </w:rPr>
              <w:t xml:space="preserve">Anschliessend müssen Sie das </w:t>
            </w:r>
            <w:hyperlink r:id="rId23" w:history="1">
              <w:r>
                <w:rPr>
                  <w:rStyle w:val="Hyperlink"/>
                </w:rPr>
                <w:t>SED S068</w:t>
              </w:r>
            </w:hyperlink>
            <w:r>
              <w:t xml:space="preserve"> </w:t>
            </w:r>
            <w:r>
              <w:rPr>
                <w:color w:val="000000"/>
                <w:szCs w:val="20"/>
              </w:rPr>
              <w:t>«</w:t>
            </w:r>
            <w:r>
              <w:t>Antwort auf Ersuchen um Mitteilung von Erstattungssätzen – Aufenthalt</w:t>
            </w:r>
            <w:r>
              <w:rPr>
                <w:color w:val="000000"/>
                <w:szCs w:val="20"/>
              </w:rPr>
              <w:t>» ausfüllen. Stellen Sie sicher, dass Sie alle vom</w:t>
            </w:r>
            <w:r>
              <w:t xml:space="preserve"> zuständigen Mitgliedstaat angeforderten Angaben zu den geltenden Erstattungsätzen eingeben </w:t>
            </w:r>
            <w:r>
              <w:rPr>
                <w:color w:val="000000"/>
                <w:szCs w:val="20"/>
              </w:rPr>
              <w:t xml:space="preserve">und die entsprechenden Anhänge mitschicken. </w:t>
            </w:r>
            <w:r>
              <w:t>Die Angabe des zu erstattenden Gesamtbetrags ist ebenfalls vorgesehen. Zusätzliche Informationen zu den Erstattungssätzen können unter 2.4</w:t>
            </w:r>
            <w:bookmarkStart w:id="37" w:name="_GoBack"/>
            <w:bookmarkEnd w:id="37"/>
            <w:r>
              <w:t xml:space="preserve"> bereitgestellt werden. Sie können hier auch den Betrag angeben, für den keine Erstattung vorgesehen ist.</w:t>
            </w:r>
          </w:p>
          <w:p w14:paraId="4E562A52" w14:textId="77777777" w:rsidR="008D345B" w:rsidRPr="00A13B2B" w:rsidRDefault="007060CD" w:rsidP="00874214">
            <w:pPr>
              <w:spacing w:after="200"/>
              <w:rPr>
                <w:rFonts w:cs="Calibri"/>
                <w:color w:val="000000"/>
                <w:szCs w:val="20"/>
              </w:rPr>
            </w:pPr>
            <w:r>
              <w:t xml:space="preserve">Anschliessend stellen Sie </w:t>
            </w:r>
            <w:proofErr w:type="gramStart"/>
            <w:r>
              <w:t>das</w:t>
            </w:r>
            <w:proofErr w:type="gramEnd"/>
            <w:r>
              <w:t xml:space="preserve"> SED zusammen mit den Anhängen dem Fallinhaber zu. </w:t>
            </w:r>
            <w:r>
              <w:rPr>
                <w:color w:val="000000"/>
                <w:szCs w:val="20"/>
              </w:rPr>
              <w:t>Der Geschäftsvorgang ist hiermit abgeschlossen.</w:t>
            </w:r>
          </w:p>
        </w:tc>
      </w:tr>
      <w:tr w:rsidR="008D345B" w:rsidRPr="00C33679" w14:paraId="33DF17F8" w14:textId="77777777" w:rsidTr="004B4321">
        <w:tc>
          <w:tcPr>
            <w:tcW w:w="10065" w:type="dxa"/>
          </w:tcPr>
          <w:p w14:paraId="24833341" w14:textId="77777777" w:rsidR="008D345B" w:rsidRDefault="008D345B" w:rsidP="00874214">
            <w:r>
              <w:t>Subprozessschritte, die der Gegenpartei in diesem Stadium zur Verfügung stehen:</w:t>
            </w:r>
          </w:p>
          <w:p w14:paraId="585215D6" w14:textId="77777777" w:rsidR="00C61391" w:rsidRDefault="00BD7864" w:rsidP="00874214">
            <w:pPr>
              <w:jc w:val="both"/>
            </w:pPr>
            <w:hyperlink r:id="rId24" w:history="1">
              <w:r w:rsidR="00512733">
                <w:rPr>
                  <w:rStyle w:val="Hyperlink"/>
                </w:rPr>
                <w:t xml:space="preserve">Ich möchte eine Ad-hoc-Information anfordern oder daran erinnern, dass ich eine Information erwarte, aber </w:t>
              </w:r>
              <w:r w:rsidR="00512733">
                <w:rPr>
                  <w:rStyle w:val="Hyperlink"/>
                </w:rPr>
                <w:lastRenderedPageBreak/>
                <w:t>nicht erhalten habe (H_BUC_01).</w:t>
              </w:r>
            </w:hyperlink>
            <w:r w:rsidR="00512733">
              <w:t xml:space="preserve"> </w:t>
            </w:r>
          </w:p>
          <w:p w14:paraId="601C88AF" w14:textId="77777777" w:rsidR="00090B44" w:rsidRDefault="00BD7864" w:rsidP="00874214">
            <w:pPr>
              <w:jc w:val="both"/>
              <w:rPr>
                <w:rFonts w:ascii="Calibri" w:hAnsi="Calibri" w:cs="Calibri"/>
                <w:color w:val="000000"/>
              </w:rPr>
            </w:pPr>
            <w:hyperlink r:id="rId25" w:history="1">
              <w:r w:rsidR="00512733">
                <w:rPr>
                  <w:rStyle w:val="Hyperlink"/>
                  <w:rFonts w:ascii="Calibri" w:hAnsi="Calibri"/>
                </w:rPr>
                <w:t>Ich möchte den Fall an einen anderen Träger in meinem Mitgliedstaat weiterleiten (AD_BUC_05).</w:t>
              </w:r>
            </w:hyperlink>
            <w:r w:rsidR="00512733">
              <w:rPr>
                <w:rFonts w:ascii="Calibri" w:hAnsi="Calibri"/>
                <w:color w:val="000000"/>
              </w:rPr>
              <w:t xml:space="preserve"> </w:t>
            </w:r>
          </w:p>
          <w:p w14:paraId="41B48887" w14:textId="77777777" w:rsidR="008C6534" w:rsidRPr="00C61391" w:rsidRDefault="00BD7864" w:rsidP="00874214">
            <w:pPr>
              <w:rPr>
                <w:rFonts w:ascii="Calibri" w:hAnsi="Calibri" w:cs="Calibri"/>
                <w:color w:val="0000FF" w:themeColor="hyperlink"/>
                <w:u w:val="single"/>
              </w:rPr>
            </w:pPr>
            <w:hyperlink r:id="rId26" w:history="1">
              <w:r w:rsidR="00512733">
                <w:rPr>
                  <w:rStyle w:val="Hyperlink"/>
                  <w:rFonts w:ascii="Calibri" w:hAnsi="Calibri"/>
                </w:rPr>
                <w:t>Ich möchte eine Gegenpartei/einen Fallinhaber daran erinnern, dass sie/er mir ein SED oder eine Information senden sollte (AD_BUC_07).</w:t>
              </w:r>
            </w:hyperlink>
          </w:p>
          <w:p w14:paraId="45E66C8C" w14:textId="77777777" w:rsidR="008C6534" w:rsidRPr="00E61D6F" w:rsidRDefault="008C6534" w:rsidP="00874214"/>
        </w:tc>
      </w:tr>
    </w:tbl>
    <w:p w14:paraId="10A74828" w14:textId="77777777" w:rsidR="00FE0BFC" w:rsidRDefault="00FE0BFC" w:rsidP="00172202">
      <w:pPr>
        <w:pStyle w:val="berschrift1"/>
      </w:pPr>
      <w:bookmarkStart w:id="38" w:name="_CP.2_How_do"/>
      <w:bookmarkStart w:id="39" w:name="_CP.5_How_do"/>
      <w:bookmarkStart w:id="40" w:name="_CO.6_How_do"/>
      <w:bookmarkStart w:id="41" w:name="_Toc478572137"/>
      <w:bookmarkStart w:id="42" w:name="Description_of_SEDs"/>
      <w:bookmarkEnd w:id="4"/>
      <w:bookmarkEnd w:id="38"/>
      <w:bookmarkEnd w:id="39"/>
      <w:bookmarkEnd w:id="40"/>
    </w:p>
    <w:p w14:paraId="7C87EFCF" w14:textId="77777777" w:rsidR="005637E8" w:rsidRDefault="005637E8">
      <w:pPr>
        <w:rPr>
          <w:b/>
        </w:rPr>
      </w:pPr>
      <w:r>
        <w:br w:type="page"/>
      </w:r>
    </w:p>
    <w:p w14:paraId="0607CAC5" w14:textId="77777777" w:rsidR="00FE0BFC" w:rsidRDefault="00FE0BFC" w:rsidP="00172202">
      <w:pPr>
        <w:pStyle w:val="berschrift1"/>
      </w:pPr>
    </w:p>
    <w:p w14:paraId="73FA90B3" w14:textId="77777777" w:rsidR="00D5217F" w:rsidRDefault="00D5217F" w:rsidP="00172202">
      <w:pPr>
        <w:pStyle w:val="berschrift1"/>
      </w:pPr>
      <w:bookmarkStart w:id="43" w:name="_Toc901363"/>
      <w:r>
        <w:t>BPMN-Diagramm für den S_BUC_0</w:t>
      </w:r>
      <w:bookmarkEnd w:id="41"/>
      <w:r>
        <w:t>6</w:t>
      </w:r>
      <w:bookmarkEnd w:id="43"/>
    </w:p>
    <w:p w14:paraId="6E8E1883" w14:textId="77777777" w:rsidR="00EC45BB" w:rsidRDefault="00BB43D7" w:rsidP="00BE663A">
      <w:r>
        <w:t xml:space="preserve">Klicken Sie </w:t>
      </w:r>
      <w:hyperlink r:id="rId27" w:history="1">
        <w:r>
          <w:rPr>
            <w:rStyle w:val="Hyperlink"/>
          </w:rPr>
          <w:t>hier</w:t>
        </w:r>
      </w:hyperlink>
      <w:r>
        <w:t>, um das BPMN-Diagramm/die BPMN-Diagramme für diesen GVG zu öffnen.</w:t>
      </w:r>
      <w:bookmarkStart w:id="44" w:name="_Toc478572138"/>
    </w:p>
    <w:p w14:paraId="5C4F5299" w14:textId="77777777" w:rsidR="00BE663A" w:rsidRDefault="00BE663A" w:rsidP="00BE663A"/>
    <w:p w14:paraId="6A209EE8" w14:textId="77777777" w:rsidR="006C4933" w:rsidRPr="00CC6332" w:rsidRDefault="00BE3040" w:rsidP="00B23412">
      <w:pPr>
        <w:pStyle w:val="berschrift1"/>
      </w:pPr>
      <w:bookmarkStart w:id="45" w:name="_Toc901364"/>
      <w:r>
        <w:t>Im Prozess verwendete strukturierte elektronische Dokumente (SED)</w:t>
      </w:r>
      <w:bookmarkEnd w:id="44"/>
      <w:bookmarkEnd w:id="45"/>
    </w:p>
    <w:p w14:paraId="007D16A2" w14:textId="77777777" w:rsidR="00D40E37" w:rsidRDefault="00D40E37" w:rsidP="00EC45BB">
      <w:r>
        <w:t>In diesem GVG gelangen folgende SED zur Anwendung:</w:t>
      </w:r>
    </w:p>
    <w:p w14:paraId="59D9EAFD" w14:textId="77777777" w:rsidR="00A154E2" w:rsidRPr="00A154E2" w:rsidRDefault="00BD7864" w:rsidP="00A154E2">
      <w:pPr>
        <w:numPr>
          <w:ilvl w:val="0"/>
          <w:numId w:val="37"/>
        </w:numPr>
        <w:spacing w:after="0"/>
        <w:jc w:val="both"/>
        <w:rPr>
          <w:b/>
          <w:bCs/>
        </w:rPr>
      </w:pPr>
      <w:hyperlink r:id="rId28" w:history="1">
        <w:r w:rsidR="00512733">
          <w:rPr>
            <w:rStyle w:val="Hyperlink"/>
            <w:b/>
            <w:bCs/>
          </w:rPr>
          <w:t>S067</w:t>
        </w:r>
        <w:r w:rsidR="00512733">
          <w:rPr>
            <w:rStyle w:val="Hyperlink"/>
          </w:rPr>
          <w:t xml:space="preserve"> – Ersuchen um Mitteilung von Erstattungssätzen – Aufenthalt (Fallinhaber)</w:t>
        </w:r>
      </w:hyperlink>
    </w:p>
    <w:p w14:paraId="1818D736" w14:textId="77777777" w:rsidR="00A154E2" w:rsidRPr="00B414DE" w:rsidRDefault="00BD7864" w:rsidP="00A154E2">
      <w:pPr>
        <w:numPr>
          <w:ilvl w:val="0"/>
          <w:numId w:val="37"/>
        </w:numPr>
        <w:spacing w:after="0"/>
        <w:jc w:val="both"/>
      </w:pPr>
      <w:hyperlink r:id="rId29" w:history="1">
        <w:r w:rsidR="00512733">
          <w:rPr>
            <w:rStyle w:val="Hyperlink"/>
            <w:b/>
          </w:rPr>
          <w:t>S068</w:t>
        </w:r>
        <w:r w:rsidR="00512733">
          <w:rPr>
            <w:rStyle w:val="Hyperlink"/>
          </w:rPr>
          <w:t xml:space="preserve"> – Antwort auf Ersuchen um Mitteilung von Erstattungssätzen – Aufenthalt (Gegenpartei) </w:t>
        </w:r>
      </w:hyperlink>
      <w:r w:rsidR="00512733">
        <w:rPr>
          <w:b/>
        </w:rPr>
        <w:t>.</w:t>
      </w:r>
    </w:p>
    <w:p w14:paraId="0C04F5C2" w14:textId="77777777" w:rsidR="00EC45BB" w:rsidRDefault="00EC45BB" w:rsidP="00BE663A">
      <w:pPr>
        <w:pStyle w:val="berschrift1"/>
        <w:jc w:val="left"/>
      </w:pPr>
      <w:bookmarkStart w:id="46" w:name="_Toc478572139"/>
      <w:bookmarkEnd w:id="42"/>
    </w:p>
    <w:p w14:paraId="3554BD5D" w14:textId="77777777" w:rsidR="00504435" w:rsidRDefault="00504435" w:rsidP="00504435">
      <w:pPr>
        <w:pStyle w:val="berschrift1"/>
      </w:pPr>
      <w:bookmarkStart w:id="47" w:name="_Toc478735563"/>
      <w:bookmarkStart w:id="48" w:name="_Toc901365"/>
      <w:bookmarkEnd w:id="46"/>
      <w:r>
        <w:t>Administrative Subprozesse</w:t>
      </w:r>
      <w:bookmarkEnd w:id="47"/>
      <w:bookmarkEnd w:id="48"/>
    </w:p>
    <w:p w14:paraId="0EF160DF" w14:textId="77777777" w:rsidR="00504435" w:rsidRPr="00BB43D7" w:rsidRDefault="00504435" w:rsidP="00504435">
      <w:pPr>
        <w:spacing w:after="0"/>
        <w:jc w:val="both"/>
        <w:rPr>
          <w:rFonts w:cstheme="minorHAnsi"/>
          <w:u w:val="single"/>
        </w:rPr>
      </w:pPr>
      <w:r>
        <w:t>In diesem GVG gelangen folgende administrative Subprozesse zur Anwendung:</w:t>
      </w:r>
    </w:p>
    <w:p w14:paraId="5D1DF472" w14:textId="77777777" w:rsidR="00504435" w:rsidRPr="004775BE" w:rsidRDefault="00BD7864" w:rsidP="00504435">
      <w:pPr>
        <w:pStyle w:val="Listenabsatz"/>
        <w:numPr>
          <w:ilvl w:val="0"/>
          <w:numId w:val="25"/>
        </w:numPr>
        <w:jc w:val="both"/>
        <w:rPr>
          <w:rFonts w:asciiTheme="minorHAnsi" w:hAnsiTheme="minorHAnsi" w:cstheme="minorHAnsi"/>
          <w:sz w:val="22"/>
          <w:u w:val="single"/>
        </w:rPr>
      </w:pPr>
      <w:hyperlink r:id="rId30" w:history="1">
        <w:r w:rsidR="00512733">
          <w:rPr>
            <w:rStyle w:val="Hyperlink"/>
            <w:rFonts w:asciiTheme="minorHAnsi" w:hAnsiTheme="minorHAnsi"/>
            <w:sz w:val="22"/>
          </w:rPr>
          <w:t>AD_BUC_05_Subprozess – Fallweiterleitung</w:t>
        </w:r>
      </w:hyperlink>
    </w:p>
    <w:p w14:paraId="6137A469" w14:textId="77777777" w:rsidR="00504435" w:rsidRPr="004775BE" w:rsidRDefault="00BD7864" w:rsidP="00504435">
      <w:pPr>
        <w:pStyle w:val="Listenabsatz"/>
        <w:numPr>
          <w:ilvl w:val="0"/>
          <w:numId w:val="25"/>
        </w:numPr>
        <w:jc w:val="both"/>
        <w:rPr>
          <w:rFonts w:asciiTheme="minorHAnsi" w:hAnsiTheme="minorHAnsi" w:cstheme="minorHAnsi"/>
          <w:sz w:val="22"/>
          <w:u w:val="single"/>
        </w:rPr>
      </w:pPr>
      <w:hyperlink r:id="rId31" w:history="1">
        <w:r w:rsidR="00512733">
          <w:rPr>
            <w:rStyle w:val="Hyperlink"/>
            <w:rFonts w:asciiTheme="minorHAnsi" w:hAnsiTheme="minorHAnsi"/>
            <w:sz w:val="22"/>
          </w:rPr>
          <w:t>AD_BUC_07_Subprozess – Erinnerung</w:t>
        </w:r>
      </w:hyperlink>
    </w:p>
    <w:p w14:paraId="2EAB38AC" w14:textId="77777777" w:rsidR="009131FC" w:rsidRDefault="009131FC" w:rsidP="00A530E6">
      <w:pPr>
        <w:spacing w:after="0"/>
        <w:jc w:val="both"/>
        <w:rPr>
          <w:rFonts w:cstheme="minorHAnsi"/>
        </w:rPr>
      </w:pPr>
    </w:p>
    <w:p w14:paraId="79A9E0DE" w14:textId="77777777" w:rsidR="00A530E6" w:rsidRPr="00C511B2" w:rsidRDefault="00A530E6" w:rsidP="00A530E6">
      <w:pPr>
        <w:spacing w:after="0"/>
        <w:jc w:val="both"/>
        <w:rPr>
          <w:rFonts w:cstheme="minorHAnsi"/>
          <w:u w:val="single"/>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0524A24F" w14:textId="77777777" w:rsidR="00A530E6" w:rsidRPr="00C511B2" w:rsidRDefault="00BD7864" w:rsidP="00A530E6">
      <w:pPr>
        <w:pStyle w:val="Listenabsatz"/>
        <w:numPr>
          <w:ilvl w:val="0"/>
          <w:numId w:val="25"/>
        </w:numPr>
        <w:ind w:left="644"/>
        <w:jc w:val="both"/>
        <w:rPr>
          <w:rFonts w:asciiTheme="minorHAnsi" w:hAnsiTheme="minorHAnsi" w:cstheme="minorHAnsi"/>
          <w:sz w:val="22"/>
          <w:u w:val="single"/>
        </w:rPr>
      </w:pPr>
      <w:hyperlink r:id="rId32" w:history="1">
        <w:r w:rsidR="00512733">
          <w:rPr>
            <w:rStyle w:val="Hyperlink"/>
            <w:rFonts w:asciiTheme="minorHAnsi" w:hAnsiTheme="minorHAnsi"/>
            <w:sz w:val="22"/>
          </w:rPr>
          <w:t>AD_BUC_11_Subprozess – Geschäftsausnahme</w:t>
        </w:r>
      </w:hyperlink>
    </w:p>
    <w:p w14:paraId="69735556" w14:textId="77777777" w:rsidR="00A530E6" w:rsidRPr="00C511B2" w:rsidRDefault="00BD7864" w:rsidP="00A530E6">
      <w:pPr>
        <w:pStyle w:val="Listenabsatz"/>
        <w:numPr>
          <w:ilvl w:val="0"/>
          <w:numId w:val="25"/>
        </w:numPr>
        <w:ind w:left="644"/>
        <w:jc w:val="both"/>
        <w:rPr>
          <w:rFonts w:asciiTheme="minorHAnsi" w:hAnsiTheme="minorHAnsi" w:cstheme="minorHAnsi"/>
          <w:sz w:val="22"/>
          <w:u w:val="single"/>
        </w:rPr>
      </w:pPr>
      <w:hyperlink r:id="rId33" w:history="1">
        <w:r w:rsidR="00512733">
          <w:rPr>
            <w:rStyle w:val="Hyperlink"/>
            <w:rFonts w:asciiTheme="minorHAnsi" w:hAnsiTheme="minorHAnsi"/>
            <w:sz w:val="22"/>
          </w:rPr>
          <w:t>AD_BUC_12_Subprozess – Teilnehmerwechsel</w:t>
        </w:r>
      </w:hyperlink>
    </w:p>
    <w:p w14:paraId="089DBDA1" w14:textId="77777777" w:rsidR="00504435" w:rsidRPr="00447F3A" w:rsidRDefault="00504435" w:rsidP="00504435">
      <w:pPr>
        <w:ind w:left="720"/>
        <w:jc w:val="both"/>
        <w:rPr>
          <w:rFonts w:cstheme="minorHAnsi"/>
          <w:u w:val="single"/>
        </w:rPr>
      </w:pPr>
    </w:p>
    <w:p w14:paraId="268086DB" w14:textId="77777777" w:rsidR="00504435" w:rsidRDefault="00504435" w:rsidP="00504435">
      <w:pPr>
        <w:pStyle w:val="berschrift1"/>
      </w:pPr>
      <w:bookmarkStart w:id="49" w:name="_Toc478569888"/>
      <w:bookmarkStart w:id="50" w:name="_Toc478735564"/>
      <w:bookmarkStart w:id="51" w:name="_Toc901366"/>
      <w:r>
        <w:t>Horizontale Subprozesse</w:t>
      </w:r>
      <w:bookmarkEnd w:id="49"/>
      <w:bookmarkEnd w:id="50"/>
      <w:bookmarkEnd w:id="51"/>
    </w:p>
    <w:p w14:paraId="2BC25055" w14:textId="77777777" w:rsidR="00504435" w:rsidRPr="00BB43D7" w:rsidRDefault="00504435" w:rsidP="00504435">
      <w:pPr>
        <w:spacing w:after="0"/>
        <w:jc w:val="both"/>
        <w:rPr>
          <w:rFonts w:cstheme="minorHAnsi"/>
          <w:u w:val="single"/>
        </w:rPr>
      </w:pPr>
      <w:r>
        <w:t>In diesem GVG gelangt folgender horizontaler Subprozess zur Anwendung:</w:t>
      </w:r>
    </w:p>
    <w:p w14:paraId="58909F60" w14:textId="77777777" w:rsidR="00504435" w:rsidRPr="00107DC0" w:rsidRDefault="00BD7864" w:rsidP="00504435">
      <w:pPr>
        <w:pStyle w:val="Listenabsatz"/>
        <w:numPr>
          <w:ilvl w:val="0"/>
          <w:numId w:val="25"/>
        </w:numPr>
        <w:jc w:val="both"/>
        <w:rPr>
          <w:rFonts w:asciiTheme="minorHAnsi" w:hAnsiTheme="minorHAnsi" w:cstheme="minorHAnsi"/>
          <w:sz w:val="22"/>
        </w:rPr>
      </w:pPr>
      <w:hyperlink r:id="rId34" w:history="1">
        <w:r w:rsidR="00512733">
          <w:rPr>
            <w:rStyle w:val="Hyperlink"/>
            <w:rFonts w:asciiTheme="minorHAnsi" w:hAnsiTheme="minorHAnsi"/>
            <w:sz w:val="22"/>
          </w:rPr>
          <w:t>H_BUC_01_Subprozess – Ad-hoc-Informationsaustausch</w:t>
        </w:r>
      </w:hyperlink>
    </w:p>
    <w:p w14:paraId="3F3EFF31" w14:textId="77777777" w:rsidR="006D1E07" w:rsidRDefault="006D1E07" w:rsidP="00BC5D2D">
      <w:pPr>
        <w:jc w:val="both"/>
        <w:rPr>
          <w:rFonts w:cstheme="minorHAnsi"/>
          <w:u w:val="single"/>
        </w:rPr>
      </w:pPr>
    </w:p>
    <w:p w14:paraId="6ED0C20E" w14:textId="77777777" w:rsidR="006D1E07" w:rsidRPr="006D1E07" w:rsidRDefault="006D1E07" w:rsidP="006D1E07">
      <w:pPr>
        <w:rPr>
          <w:rFonts w:cstheme="minorHAnsi"/>
        </w:rPr>
      </w:pPr>
    </w:p>
    <w:p w14:paraId="59B18952" w14:textId="77777777" w:rsidR="006D1E07" w:rsidRPr="006D1E07" w:rsidRDefault="006D1E07" w:rsidP="006D1E07">
      <w:pPr>
        <w:rPr>
          <w:rFonts w:cstheme="minorHAnsi"/>
        </w:rPr>
      </w:pPr>
    </w:p>
    <w:p w14:paraId="0AEE00E9" w14:textId="77777777" w:rsidR="006D1E07" w:rsidRPr="006D1E07" w:rsidRDefault="006D1E07" w:rsidP="006D1E07">
      <w:pPr>
        <w:rPr>
          <w:rFonts w:cstheme="minorHAnsi"/>
        </w:rPr>
      </w:pPr>
    </w:p>
    <w:p w14:paraId="67A59042" w14:textId="77777777" w:rsidR="006D1E07" w:rsidRPr="006D1E07" w:rsidRDefault="006D1E07" w:rsidP="006D1E07">
      <w:pPr>
        <w:rPr>
          <w:rFonts w:cstheme="minorHAnsi"/>
        </w:rPr>
      </w:pPr>
    </w:p>
    <w:p w14:paraId="559C14DC" w14:textId="77777777" w:rsidR="006D1E07" w:rsidRPr="006D1E07" w:rsidRDefault="006D1E07" w:rsidP="006D1E07">
      <w:pPr>
        <w:rPr>
          <w:rFonts w:cstheme="minorHAnsi"/>
        </w:rPr>
      </w:pPr>
    </w:p>
    <w:p w14:paraId="5FD91070" w14:textId="77777777" w:rsidR="006D1E07" w:rsidRDefault="006D1E07" w:rsidP="006D1E07">
      <w:pPr>
        <w:rPr>
          <w:rFonts w:cstheme="minorHAnsi"/>
        </w:rPr>
      </w:pPr>
    </w:p>
    <w:p w14:paraId="255894B2" w14:textId="77777777" w:rsidR="00504435" w:rsidRPr="006D1E07" w:rsidRDefault="006D1E07" w:rsidP="006D1E07">
      <w:pPr>
        <w:tabs>
          <w:tab w:val="left" w:pos="3265"/>
        </w:tabs>
        <w:rPr>
          <w:rFonts w:cstheme="minorHAnsi"/>
        </w:rPr>
      </w:pPr>
      <w:r>
        <w:tab/>
      </w:r>
    </w:p>
    <w:sectPr w:rsidR="00504435" w:rsidRPr="006D1E07" w:rsidSect="00AF516C">
      <w:headerReference w:type="default" r:id="rId35"/>
      <w:footerReference w:type="default" r:id="rId36"/>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3F8C6C" w15:done="0"/>
  <w15:commentEx w15:paraId="57FABEC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96622" w14:textId="77777777" w:rsidR="00763BBD" w:rsidRDefault="00763BBD" w:rsidP="00303F31">
      <w:pPr>
        <w:spacing w:after="0" w:line="240" w:lineRule="auto"/>
      </w:pPr>
      <w:r>
        <w:separator/>
      </w:r>
    </w:p>
  </w:endnote>
  <w:endnote w:type="continuationSeparator" w:id="0">
    <w:p w14:paraId="5CFD6AD2" w14:textId="77777777" w:rsidR="00763BBD" w:rsidRDefault="00763BBD" w:rsidP="00303F31">
      <w:pPr>
        <w:spacing w:after="0" w:line="240" w:lineRule="auto"/>
      </w:pPr>
      <w:r>
        <w:continuationSeparator/>
      </w:r>
    </w:p>
  </w:endnote>
  <w:endnote w:type="continuationNotice" w:id="1">
    <w:p w14:paraId="419CC49D" w14:textId="77777777" w:rsidR="00763BBD" w:rsidRDefault="00763B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i/>
        <w:sz w:val="22"/>
        <w:szCs w:val="22"/>
      </w:rPr>
      <w:id w:val="-2107342001"/>
      <w:docPartObj>
        <w:docPartGallery w:val="Page Numbers (Bottom of Page)"/>
        <w:docPartUnique/>
      </w:docPartObj>
    </w:sdtPr>
    <w:sdtEndPr>
      <w:rPr>
        <w:noProof/>
      </w:rPr>
    </w:sdtEndPr>
    <w:sdtContent>
      <w:p w14:paraId="62CE1A01" w14:textId="77777777" w:rsidR="00E93C32" w:rsidRDefault="00E93C32" w:rsidP="00E93C32">
        <w:pPr>
          <w:pStyle w:val="Kopfzeile"/>
          <w:spacing w:before="0" w:beforeAutospacing="0" w:after="0" w:afterAutospacing="0"/>
          <w:rPr>
            <w:rFonts w:ascii="Verdana" w:eastAsiaTheme="majorEastAsia" w:hAnsi="Verdana" w:cstheme="majorBidi"/>
            <w:bCs/>
            <w:sz w:val="16"/>
            <w:szCs w:val="36"/>
            <w14:numForm w14:val="oldStyle"/>
          </w:rPr>
        </w:pPr>
        <w:r>
          <w:rPr>
            <w:i/>
            <w:noProof/>
            <w:lang w:eastAsia="de-CH"/>
          </w:rPr>
          <mc:AlternateContent>
            <mc:Choice Requires="wps">
              <w:drawing>
                <wp:anchor distT="0" distB="0" distL="114300" distR="114300" simplePos="0" relativeHeight="251661312" behindDoc="0" locked="0" layoutInCell="1" allowOverlap="1" wp14:anchorId="22F423DE" wp14:editId="0B10D198">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553D75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hAnsi="Verdana"/>
            <w:bCs/>
            <w:sz w:val="16"/>
            <w:szCs w:val="36"/>
          </w:rPr>
          <w:t xml:space="preserve">Leitfaden für den EESSI-Geschäftsvorgang S_BUC_06 – Notwendige Behandlung – Erstattungssätze           Datum: Dezember 2017 </w:t>
        </w:r>
        <w:r>
          <w:rPr>
            <w:rFonts w:ascii="Verdana" w:hAnsi="Verdana"/>
            <w:bCs/>
            <w:sz w:val="16"/>
            <w:szCs w:val="36"/>
          </w:rPr>
          <w:tab/>
          <w:t>Dokumentversion: 1.0</w:t>
        </w:r>
      </w:p>
      <w:p w14:paraId="17C88D8E" w14:textId="77777777" w:rsidR="00FC0C8E" w:rsidRPr="00AF516C" w:rsidRDefault="00FC0C8E" w:rsidP="00AF516C">
        <w:pPr>
          <w:pStyle w:val="Fuzeile"/>
          <w:jc w:val="right"/>
          <w:rPr>
            <w:i/>
          </w:rPr>
        </w:pPr>
        <w:r w:rsidRPr="00AF516C">
          <w:rPr>
            <w:i/>
          </w:rPr>
          <w:fldChar w:fldCharType="begin"/>
        </w:r>
        <w:r w:rsidRPr="00AF516C">
          <w:rPr>
            <w:i/>
          </w:rPr>
          <w:instrText xml:space="preserve"> PAGE   \* MERGEFORMAT </w:instrText>
        </w:r>
        <w:r w:rsidRPr="00AF516C">
          <w:rPr>
            <w:i/>
          </w:rPr>
          <w:fldChar w:fldCharType="separate"/>
        </w:r>
        <w:r w:rsidR="00BD7864">
          <w:rPr>
            <w:i/>
            <w:noProof/>
          </w:rPr>
          <w:t>8</w:t>
        </w:r>
        <w:r w:rsidRPr="00AF516C">
          <w:rPr>
            <w: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4D88CA" w14:textId="77777777" w:rsidR="00763BBD" w:rsidRDefault="00763BBD" w:rsidP="00303F31">
      <w:pPr>
        <w:spacing w:after="0" w:line="240" w:lineRule="auto"/>
      </w:pPr>
      <w:r>
        <w:separator/>
      </w:r>
    </w:p>
  </w:footnote>
  <w:footnote w:type="continuationSeparator" w:id="0">
    <w:p w14:paraId="6F2C663B" w14:textId="77777777" w:rsidR="00763BBD" w:rsidRDefault="00763BBD" w:rsidP="00303F31">
      <w:pPr>
        <w:spacing w:after="0" w:line="240" w:lineRule="auto"/>
      </w:pPr>
      <w:r>
        <w:continuationSeparator/>
      </w:r>
    </w:p>
  </w:footnote>
  <w:footnote w:type="continuationNotice" w:id="1">
    <w:p w14:paraId="5688253E" w14:textId="77777777" w:rsidR="00763BBD" w:rsidRDefault="00763BB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F78C4" w14:textId="77777777" w:rsidR="00FC0C8E" w:rsidRPr="00874214" w:rsidRDefault="00E93C32" w:rsidP="00874214">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eastAsia="de-CH"/>
      </w:rPr>
      <w:drawing>
        <wp:anchor distT="0" distB="0" distL="114300" distR="114300" simplePos="0" relativeHeight="251659264" behindDoc="1" locked="0" layoutInCell="0" allowOverlap="1" wp14:anchorId="2AFA70A1" wp14:editId="64BF88E8">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hAnsi="Verdana"/>
        <w:b/>
        <w:bCs/>
        <w:i/>
        <w:color w:val="A6A6A6" w:themeColor="background1" w:themeShade="A6"/>
        <w:sz w:val="16"/>
        <w:szCs w:val="36"/>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nsid w:val="12685550"/>
    <w:multiLevelType w:val="hybridMultilevel"/>
    <w:tmpl w:val="DB04E02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9">
    <w:nsid w:val="1CC141DF"/>
    <w:multiLevelType w:val="hybridMultilevel"/>
    <w:tmpl w:val="E9F62B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7">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8">
    <w:nsid w:val="5F226A37"/>
    <w:multiLevelType w:val="hybridMultilevel"/>
    <w:tmpl w:val="36EEB71A"/>
    <w:lvl w:ilvl="0" w:tplc="08090001">
      <w:start w:val="1"/>
      <w:numFmt w:val="bullet"/>
      <w:lvlText w:val=""/>
      <w:lvlJc w:val="left"/>
      <w:pPr>
        <w:ind w:left="1004" w:hanging="360"/>
      </w:pPr>
      <w:rPr>
        <w:rFonts w:ascii="Symbol" w:hAnsi="Symbol"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nsid w:val="61DB4B86"/>
    <w:multiLevelType w:val="hybridMultilevel"/>
    <w:tmpl w:val="46F223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DB501A0"/>
    <w:multiLevelType w:val="hybridMultilevel"/>
    <w:tmpl w:val="14042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4"/>
  </w:num>
  <w:num w:numId="2">
    <w:abstractNumId w:val="4"/>
  </w:num>
  <w:num w:numId="3">
    <w:abstractNumId w:val="3"/>
  </w:num>
  <w:num w:numId="4">
    <w:abstractNumId w:val="6"/>
  </w:num>
  <w:num w:numId="5">
    <w:abstractNumId w:val="0"/>
  </w:num>
  <w:num w:numId="6">
    <w:abstractNumId w:val="4"/>
  </w:num>
  <w:num w:numId="7">
    <w:abstractNumId w:val="26"/>
  </w:num>
  <w:num w:numId="8">
    <w:abstractNumId w:val="12"/>
  </w:num>
  <w:num w:numId="9">
    <w:abstractNumId w:val="15"/>
  </w:num>
  <w:num w:numId="10">
    <w:abstractNumId w:val="17"/>
  </w:num>
  <w:num w:numId="11">
    <w:abstractNumId w:val="19"/>
  </w:num>
  <w:num w:numId="12">
    <w:abstractNumId w:val="31"/>
  </w:num>
  <w:num w:numId="13">
    <w:abstractNumId w:val="21"/>
  </w:num>
  <w:num w:numId="14">
    <w:abstractNumId w:val="34"/>
  </w:num>
  <w:num w:numId="15">
    <w:abstractNumId w:val="7"/>
  </w:num>
  <w:num w:numId="16">
    <w:abstractNumId w:val="35"/>
  </w:num>
  <w:num w:numId="17">
    <w:abstractNumId w:val="20"/>
  </w:num>
  <w:num w:numId="18">
    <w:abstractNumId w:val="18"/>
  </w:num>
  <w:num w:numId="19">
    <w:abstractNumId w:val="11"/>
  </w:num>
  <w:num w:numId="20">
    <w:abstractNumId w:val="25"/>
  </w:num>
  <w:num w:numId="21">
    <w:abstractNumId w:val="22"/>
  </w:num>
  <w:num w:numId="22">
    <w:abstractNumId w:val="16"/>
  </w:num>
  <w:num w:numId="23">
    <w:abstractNumId w:val="13"/>
  </w:num>
  <w:num w:numId="24">
    <w:abstractNumId w:val="10"/>
  </w:num>
  <w:num w:numId="25">
    <w:abstractNumId w:val="23"/>
  </w:num>
  <w:num w:numId="26">
    <w:abstractNumId w:val="36"/>
  </w:num>
  <w:num w:numId="27">
    <w:abstractNumId w:val="30"/>
  </w:num>
  <w:num w:numId="28">
    <w:abstractNumId w:val="4"/>
  </w:num>
  <w:num w:numId="29">
    <w:abstractNumId w:val="1"/>
  </w:num>
  <w:num w:numId="30">
    <w:abstractNumId w:val="8"/>
  </w:num>
  <w:num w:numId="31">
    <w:abstractNumId w:val="2"/>
  </w:num>
  <w:num w:numId="32">
    <w:abstractNumId w:val="27"/>
  </w:num>
  <w:num w:numId="33">
    <w:abstractNumId w:val="24"/>
  </w:num>
  <w:num w:numId="34">
    <w:abstractNumId w:val="33"/>
  </w:num>
  <w:num w:numId="35">
    <w:abstractNumId w:val="9"/>
  </w:num>
  <w:num w:numId="36">
    <w:abstractNumId w:val="5"/>
  </w:num>
  <w:num w:numId="37">
    <w:abstractNumId w:val="32"/>
  </w:num>
  <w:num w:numId="38">
    <w:abstractNumId w:val="28"/>
  </w:num>
  <w:num w:numId="39">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in Schranz Müller">
    <w15:presenceInfo w15:providerId="None" w15:userId="Karin Schranz Mü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6E6C"/>
    <w:rsid w:val="00007524"/>
    <w:rsid w:val="0001111E"/>
    <w:rsid w:val="00011570"/>
    <w:rsid w:val="0001303D"/>
    <w:rsid w:val="000142AA"/>
    <w:rsid w:val="00015022"/>
    <w:rsid w:val="000153D3"/>
    <w:rsid w:val="00015B6C"/>
    <w:rsid w:val="00015EAA"/>
    <w:rsid w:val="00017D7D"/>
    <w:rsid w:val="000200AE"/>
    <w:rsid w:val="00020A58"/>
    <w:rsid w:val="00021F0F"/>
    <w:rsid w:val="00026487"/>
    <w:rsid w:val="00030378"/>
    <w:rsid w:val="00031C9B"/>
    <w:rsid w:val="000331AC"/>
    <w:rsid w:val="00035CF0"/>
    <w:rsid w:val="00037A38"/>
    <w:rsid w:val="0004037B"/>
    <w:rsid w:val="0004286E"/>
    <w:rsid w:val="00042A6C"/>
    <w:rsid w:val="00045590"/>
    <w:rsid w:val="0004759A"/>
    <w:rsid w:val="00047C7C"/>
    <w:rsid w:val="00047F66"/>
    <w:rsid w:val="00052317"/>
    <w:rsid w:val="00053092"/>
    <w:rsid w:val="000559ED"/>
    <w:rsid w:val="00056973"/>
    <w:rsid w:val="00056D41"/>
    <w:rsid w:val="00057B03"/>
    <w:rsid w:val="00060205"/>
    <w:rsid w:val="00060F89"/>
    <w:rsid w:val="00063405"/>
    <w:rsid w:val="00064428"/>
    <w:rsid w:val="00065EAE"/>
    <w:rsid w:val="00065EE0"/>
    <w:rsid w:val="00066D0D"/>
    <w:rsid w:val="0006728B"/>
    <w:rsid w:val="000721A6"/>
    <w:rsid w:val="000725DA"/>
    <w:rsid w:val="0007664B"/>
    <w:rsid w:val="000801C8"/>
    <w:rsid w:val="00082021"/>
    <w:rsid w:val="0008250D"/>
    <w:rsid w:val="000865A5"/>
    <w:rsid w:val="00087000"/>
    <w:rsid w:val="00087296"/>
    <w:rsid w:val="00087FF4"/>
    <w:rsid w:val="000900A6"/>
    <w:rsid w:val="000909D7"/>
    <w:rsid w:val="00090B44"/>
    <w:rsid w:val="00093A6C"/>
    <w:rsid w:val="000945CE"/>
    <w:rsid w:val="00094D09"/>
    <w:rsid w:val="00095E34"/>
    <w:rsid w:val="000962A9"/>
    <w:rsid w:val="00096B74"/>
    <w:rsid w:val="000A06BC"/>
    <w:rsid w:val="000A20EC"/>
    <w:rsid w:val="000A3BC3"/>
    <w:rsid w:val="000A664C"/>
    <w:rsid w:val="000B17F1"/>
    <w:rsid w:val="000B4408"/>
    <w:rsid w:val="000B4908"/>
    <w:rsid w:val="000B4D43"/>
    <w:rsid w:val="000B544B"/>
    <w:rsid w:val="000B7313"/>
    <w:rsid w:val="000B773A"/>
    <w:rsid w:val="000B7848"/>
    <w:rsid w:val="000C123C"/>
    <w:rsid w:val="000C6518"/>
    <w:rsid w:val="000C7FE3"/>
    <w:rsid w:val="000D0758"/>
    <w:rsid w:val="000D2A3B"/>
    <w:rsid w:val="000D2C1C"/>
    <w:rsid w:val="000D3995"/>
    <w:rsid w:val="000D4027"/>
    <w:rsid w:val="000D4643"/>
    <w:rsid w:val="000D5094"/>
    <w:rsid w:val="000D60F5"/>
    <w:rsid w:val="000D6BB0"/>
    <w:rsid w:val="000D6DE8"/>
    <w:rsid w:val="000D7404"/>
    <w:rsid w:val="000E1CD3"/>
    <w:rsid w:val="000E330D"/>
    <w:rsid w:val="000E6271"/>
    <w:rsid w:val="000E69BB"/>
    <w:rsid w:val="000E6D66"/>
    <w:rsid w:val="000E6DE5"/>
    <w:rsid w:val="000E77B2"/>
    <w:rsid w:val="000F0DBE"/>
    <w:rsid w:val="000F0EF7"/>
    <w:rsid w:val="000F2F9A"/>
    <w:rsid w:val="000F30EF"/>
    <w:rsid w:val="000F3BBF"/>
    <w:rsid w:val="000F547E"/>
    <w:rsid w:val="000F5D53"/>
    <w:rsid w:val="000F617C"/>
    <w:rsid w:val="000F622E"/>
    <w:rsid w:val="00100EC8"/>
    <w:rsid w:val="001042D0"/>
    <w:rsid w:val="00105F66"/>
    <w:rsid w:val="0010771B"/>
    <w:rsid w:val="0011267B"/>
    <w:rsid w:val="001158D1"/>
    <w:rsid w:val="00117579"/>
    <w:rsid w:val="00117953"/>
    <w:rsid w:val="00121A65"/>
    <w:rsid w:val="00121BEC"/>
    <w:rsid w:val="00122870"/>
    <w:rsid w:val="0012493D"/>
    <w:rsid w:val="00124FA8"/>
    <w:rsid w:val="00126E17"/>
    <w:rsid w:val="00126F95"/>
    <w:rsid w:val="00127910"/>
    <w:rsid w:val="001309B1"/>
    <w:rsid w:val="001311D0"/>
    <w:rsid w:val="001312E5"/>
    <w:rsid w:val="00133968"/>
    <w:rsid w:val="00133EC9"/>
    <w:rsid w:val="001367EA"/>
    <w:rsid w:val="001370F7"/>
    <w:rsid w:val="00140532"/>
    <w:rsid w:val="001454A1"/>
    <w:rsid w:val="00145CF3"/>
    <w:rsid w:val="0014756B"/>
    <w:rsid w:val="00147F4E"/>
    <w:rsid w:val="00153F91"/>
    <w:rsid w:val="0015483B"/>
    <w:rsid w:val="00155225"/>
    <w:rsid w:val="00161E63"/>
    <w:rsid w:val="00167A0F"/>
    <w:rsid w:val="0017026F"/>
    <w:rsid w:val="00171D7C"/>
    <w:rsid w:val="00172202"/>
    <w:rsid w:val="00172446"/>
    <w:rsid w:val="00174624"/>
    <w:rsid w:val="001750D9"/>
    <w:rsid w:val="0018180A"/>
    <w:rsid w:val="001855A4"/>
    <w:rsid w:val="00185C3D"/>
    <w:rsid w:val="00186B1F"/>
    <w:rsid w:val="00186B70"/>
    <w:rsid w:val="00187D7A"/>
    <w:rsid w:val="0019311F"/>
    <w:rsid w:val="00195836"/>
    <w:rsid w:val="00197109"/>
    <w:rsid w:val="001976FE"/>
    <w:rsid w:val="001A08A2"/>
    <w:rsid w:val="001A1EC1"/>
    <w:rsid w:val="001A39BB"/>
    <w:rsid w:val="001A3C63"/>
    <w:rsid w:val="001A4598"/>
    <w:rsid w:val="001A464B"/>
    <w:rsid w:val="001A5D55"/>
    <w:rsid w:val="001A626F"/>
    <w:rsid w:val="001B2234"/>
    <w:rsid w:val="001B30A2"/>
    <w:rsid w:val="001B4A1E"/>
    <w:rsid w:val="001B550F"/>
    <w:rsid w:val="001B790B"/>
    <w:rsid w:val="001C083C"/>
    <w:rsid w:val="001C4167"/>
    <w:rsid w:val="001C41BE"/>
    <w:rsid w:val="001C499C"/>
    <w:rsid w:val="001C5D58"/>
    <w:rsid w:val="001C7BCF"/>
    <w:rsid w:val="001D0611"/>
    <w:rsid w:val="001D087C"/>
    <w:rsid w:val="001D0F53"/>
    <w:rsid w:val="001D1E29"/>
    <w:rsid w:val="001D2294"/>
    <w:rsid w:val="001D3544"/>
    <w:rsid w:val="001D4658"/>
    <w:rsid w:val="001D58E3"/>
    <w:rsid w:val="001D69A2"/>
    <w:rsid w:val="001D78E6"/>
    <w:rsid w:val="001D7CCB"/>
    <w:rsid w:val="001E12B1"/>
    <w:rsid w:val="001E26B5"/>
    <w:rsid w:val="001E3BE5"/>
    <w:rsid w:val="001E40F9"/>
    <w:rsid w:val="001E4A7B"/>
    <w:rsid w:val="001E5556"/>
    <w:rsid w:val="001E68AE"/>
    <w:rsid w:val="001E6A07"/>
    <w:rsid w:val="001E71A6"/>
    <w:rsid w:val="001F4153"/>
    <w:rsid w:val="001F4E5A"/>
    <w:rsid w:val="00201EF0"/>
    <w:rsid w:val="00202325"/>
    <w:rsid w:val="00202653"/>
    <w:rsid w:val="00203B5B"/>
    <w:rsid w:val="002058BA"/>
    <w:rsid w:val="00205D7E"/>
    <w:rsid w:val="00206B1B"/>
    <w:rsid w:val="00212CC7"/>
    <w:rsid w:val="002133F4"/>
    <w:rsid w:val="002144A6"/>
    <w:rsid w:val="002165A0"/>
    <w:rsid w:val="00221FF0"/>
    <w:rsid w:val="002222AC"/>
    <w:rsid w:val="00222AA3"/>
    <w:rsid w:val="00225EEC"/>
    <w:rsid w:val="0023172A"/>
    <w:rsid w:val="00231B85"/>
    <w:rsid w:val="002336CE"/>
    <w:rsid w:val="00234C64"/>
    <w:rsid w:val="00235F5D"/>
    <w:rsid w:val="0023628B"/>
    <w:rsid w:val="00242134"/>
    <w:rsid w:val="00242291"/>
    <w:rsid w:val="0024295B"/>
    <w:rsid w:val="00242A04"/>
    <w:rsid w:val="00244407"/>
    <w:rsid w:val="00247660"/>
    <w:rsid w:val="00247AB2"/>
    <w:rsid w:val="00250266"/>
    <w:rsid w:val="00250DAD"/>
    <w:rsid w:val="00251AB9"/>
    <w:rsid w:val="00252FD4"/>
    <w:rsid w:val="00253B0D"/>
    <w:rsid w:val="0025470F"/>
    <w:rsid w:val="002550F1"/>
    <w:rsid w:val="0025685D"/>
    <w:rsid w:val="00257F57"/>
    <w:rsid w:val="00264594"/>
    <w:rsid w:val="002660CD"/>
    <w:rsid w:val="00272152"/>
    <w:rsid w:val="002723CB"/>
    <w:rsid w:val="002747E5"/>
    <w:rsid w:val="00275709"/>
    <w:rsid w:val="0027600A"/>
    <w:rsid w:val="00276670"/>
    <w:rsid w:val="00280911"/>
    <w:rsid w:val="0028102B"/>
    <w:rsid w:val="00282A25"/>
    <w:rsid w:val="00283B00"/>
    <w:rsid w:val="00284324"/>
    <w:rsid w:val="00286F78"/>
    <w:rsid w:val="0029083F"/>
    <w:rsid w:val="002941A1"/>
    <w:rsid w:val="00294A04"/>
    <w:rsid w:val="00295DD0"/>
    <w:rsid w:val="00295E15"/>
    <w:rsid w:val="00295F1D"/>
    <w:rsid w:val="002A0035"/>
    <w:rsid w:val="002A26E6"/>
    <w:rsid w:val="002A44CD"/>
    <w:rsid w:val="002A4F35"/>
    <w:rsid w:val="002A641A"/>
    <w:rsid w:val="002A70E5"/>
    <w:rsid w:val="002B0CF4"/>
    <w:rsid w:val="002B0D3F"/>
    <w:rsid w:val="002B2097"/>
    <w:rsid w:val="002B2409"/>
    <w:rsid w:val="002B753C"/>
    <w:rsid w:val="002B7FBE"/>
    <w:rsid w:val="002C065D"/>
    <w:rsid w:val="002C2FD8"/>
    <w:rsid w:val="002C3363"/>
    <w:rsid w:val="002C5E1C"/>
    <w:rsid w:val="002D0932"/>
    <w:rsid w:val="002D157D"/>
    <w:rsid w:val="002D1973"/>
    <w:rsid w:val="002D1DF5"/>
    <w:rsid w:val="002D4C89"/>
    <w:rsid w:val="002D5184"/>
    <w:rsid w:val="002D7974"/>
    <w:rsid w:val="002E01E8"/>
    <w:rsid w:val="002E10CF"/>
    <w:rsid w:val="002E2F8C"/>
    <w:rsid w:val="002E32EB"/>
    <w:rsid w:val="002E3B9C"/>
    <w:rsid w:val="002E5FAF"/>
    <w:rsid w:val="002F05C7"/>
    <w:rsid w:val="002F3426"/>
    <w:rsid w:val="002F5A3A"/>
    <w:rsid w:val="002F5E26"/>
    <w:rsid w:val="002F70DB"/>
    <w:rsid w:val="002F7B97"/>
    <w:rsid w:val="0030140F"/>
    <w:rsid w:val="00301E0A"/>
    <w:rsid w:val="00302162"/>
    <w:rsid w:val="00303F31"/>
    <w:rsid w:val="0030456D"/>
    <w:rsid w:val="0030472A"/>
    <w:rsid w:val="003054B8"/>
    <w:rsid w:val="0030573B"/>
    <w:rsid w:val="003079F0"/>
    <w:rsid w:val="0031225E"/>
    <w:rsid w:val="003131CF"/>
    <w:rsid w:val="00313A7B"/>
    <w:rsid w:val="00314547"/>
    <w:rsid w:val="0031473E"/>
    <w:rsid w:val="00320B37"/>
    <w:rsid w:val="00322C6D"/>
    <w:rsid w:val="00323DE4"/>
    <w:rsid w:val="00323DE6"/>
    <w:rsid w:val="00325730"/>
    <w:rsid w:val="00325C3B"/>
    <w:rsid w:val="0032722A"/>
    <w:rsid w:val="00330013"/>
    <w:rsid w:val="00331165"/>
    <w:rsid w:val="00331265"/>
    <w:rsid w:val="003317C0"/>
    <w:rsid w:val="00331A6C"/>
    <w:rsid w:val="003342BD"/>
    <w:rsid w:val="003344E7"/>
    <w:rsid w:val="00334675"/>
    <w:rsid w:val="00334DF2"/>
    <w:rsid w:val="00334EDE"/>
    <w:rsid w:val="0033545C"/>
    <w:rsid w:val="00335562"/>
    <w:rsid w:val="0033585D"/>
    <w:rsid w:val="00336E80"/>
    <w:rsid w:val="00337003"/>
    <w:rsid w:val="003375C1"/>
    <w:rsid w:val="00340163"/>
    <w:rsid w:val="003403EC"/>
    <w:rsid w:val="00341BB8"/>
    <w:rsid w:val="00341F91"/>
    <w:rsid w:val="00342E97"/>
    <w:rsid w:val="00346C08"/>
    <w:rsid w:val="003507A9"/>
    <w:rsid w:val="00351A41"/>
    <w:rsid w:val="00351B9F"/>
    <w:rsid w:val="00355FAF"/>
    <w:rsid w:val="0035629B"/>
    <w:rsid w:val="00356877"/>
    <w:rsid w:val="00356E4D"/>
    <w:rsid w:val="00360527"/>
    <w:rsid w:val="003608A2"/>
    <w:rsid w:val="00360FB4"/>
    <w:rsid w:val="003611D4"/>
    <w:rsid w:val="003621E9"/>
    <w:rsid w:val="0036351F"/>
    <w:rsid w:val="00366555"/>
    <w:rsid w:val="00366746"/>
    <w:rsid w:val="00366D22"/>
    <w:rsid w:val="0037286A"/>
    <w:rsid w:val="00373201"/>
    <w:rsid w:val="003732AD"/>
    <w:rsid w:val="00374519"/>
    <w:rsid w:val="00374D51"/>
    <w:rsid w:val="003766A4"/>
    <w:rsid w:val="00376C5F"/>
    <w:rsid w:val="003772CE"/>
    <w:rsid w:val="0038020C"/>
    <w:rsid w:val="00380937"/>
    <w:rsid w:val="00381321"/>
    <w:rsid w:val="003815A7"/>
    <w:rsid w:val="00382740"/>
    <w:rsid w:val="00384145"/>
    <w:rsid w:val="00387636"/>
    <w:rsid w:val="0039184D"/>
    <w:rsid w:val="00396BE6"/>
    <w:rsid w:val="00396E32"/>
    <w:rsid w:val="003A0A0E"/>
    <w:rsid w:val="003A1C02"/>
    <w:rsid w:val="003A3717"/>
    <w:rsid w:val="003A3AA5"/>
    <w:rsid w:val="003A55E5"/>
    <w:rsid w:val="003A647E"/>
    <w:rsid w:val="003A71D0"/>
    <w:rsid w:val="003A7C69"/>
    <w:rsid w:val="003B01F8"/>
    <w:rsid w:val="003B087C"/>
    <w:rsid w:val="003B15D3"/>
    <w:rsid w:val="003B1840"/>
    <w:rsid w:val="003B2667"/>
    <w:rsid w:val="003B2FCC"/>
    <w:rsid w:val="003B4EDB"/>
    <w:rsid w:val="003B72CF"/>
    <w:rsid w:val="003C2807"/>
    <w:rsid w:val="003C3643"/>
    <w:rsid w:val="003C49DA"/>
    <w:rsid w:val="003C5457"/>
    <w:rsid w:val="003C64C8"/>
    <w:rsid w:val="003C694F"/>
    <w:rsid w:val="003D18B5"/>
    <w:rsid w:val="003D30D4"/>
    <w:rsid w:val="003D3407"/>
    <w:rsid w:val="003D5BF7"/>
    <w:rsid w:val="003D646A"/>
    <w:rsid w:val="003E0CF1"/>
    <w:rsid w:val="003E1EE6"/>
    <w:rsid w:val="003E2DA3"/>
    <w:rsid w:val="003E5492"/>
    <w:rsid w:val="003E6126"/>
    <w:rsid w:val="003E6A1B"/>
    <w:rsid w:val="003E6DBF"/>
    <w:rsid w:val="003F0787"/>
    <w:rsid w:val="003F7848"/>
    <w:rsid w:val="00400550"/>
    <w:rsid w:val="0040058C"/>
    <w:rsid w:val="004005C7"/>
    <w:rsid w:val="00400938"/>
    <w:rsid w:val="004024C2"/>
    <w:rsid w:val="00402AC2"/>
    <w:rsid w:val="00404447"/>
    <w:rsid w:val="00404FB8"/>
    <w:rsid w:val="004053ED"/>
    <w:rsid w:val="00405EDD"/>
    <w:rsid w:val="00406296"/>
    <w:rsid w:val="00411A5B"/>
    <w:rsid w:val="00416BCF"/>
    <w:rsid w:val="00417240"/>
    <w:rsid w:val="00417D97"/>
    <w:rsid w:val="00417EEE"/>
    <w:rsid w:val="00422007"/>
    <w:rsid w:val="00424542"/>
    <w:rsid w:val="00425AC6"/>
    <w:rsid w:val="00426C87"/>
    <w:rsid w:val="004301FD"/>
    <w:rsid w:val="00434751"/>
    <w:rsid w:val="004360F0"/>
    <w:rsid w:val="0043651E"/>
    <w:rsid w:val="00436E5A"/>
    <w:rsid w:val="00437CFF"/>
    <w:rsid w:val="004418E6"/>
    <w:rsid w:val="00441DD4"/>
    <w:rsid w:val="0044486F"/>
    <w:rsid w:val="00445A5A"/>
    <w:rsid w:val="00446B7D"/>
    <w:rsid w:val="00446BCF"/>
    <w:rsid w:val="00452DB8"/>
    <w:rsid w:val="00454159"/>
    <w:rsid w:val="004542A9"/>
    <w:rsid w:val="00454B5B"/>
    <w:rsid w:val="004554F6"/>
    <w:rsid w:val="00456B6F"/>
    <w:rsid w:val="0045723D"/>
    <w:rsid w:val="0046004E"/>
    <w:rsid w:val="00461548"/>
    <w:rsid w:val="004621AC"/>
    <w:rsid w:val="00464880"/>
    <w:rsid w:val="0046782A"/>
    <w:rsid w:val="00467BDD"/>
    <w:rsid w:val="0047204A"/>
    <w:rsid w:val="00472C45"/>
    <w:rsid w:val="00473D2D"/>
    <w:rsid w:val="0047433D"/>
    <w:rsid w:val="0047624A"/>
    <w:rsid w:val="0047641A"/>
    <w:rsid w:val="0047713D"/>
    <w:rsid w:val="00477228"/>
    <w:rsid w:val="00483952"/>
    <w:rsid w:val="004839D7"/>
    <w:rsid w:val="00483A49"/>
    <w:rsid w:val="00486B67"/>
    <w:rsid w:val="004906B7"/>
    <w:rsid w:val="00494FD9"/>
    <w:rsid w:val="00496DD4"/>
    <w:rsid w:val="00496EF0"/>
    <w:rsid w:val="00497591"/>
    <w:rsid w:val="004A07AD"/>
    <w:rsid w:val="004A17FE"/>
    <w:rsid w:val="004A2C88"/>
    <w:rsid w:val="004A5C8D"/>
    <w:rsid w:val="004A716D"/>
    <w:rsid w:val="004A7981"/>
    <w:rsid w:val="004B14D8"/>
    <w:rsid w:val="004B2057"/>
    <w:rsid w:val="004B420D"/>
    <w:rsid w:val="004B4321"/>
    <w:rsid w:val="004B49D9"/>
    <w:rsid w:val="004B6DC0"/>
    <w:rsid w:val="004B6FAB"/>
    <w:rsid w:val="004C14E5"/>
    <w:rsid w:val="004C1A00"/>
    <w:rsid w:val="004C3F6B"/>
    <w:rsid w:val="004C46EE"/>
    <w:rsid w:val="004C587B"/>
    <w:rsid w:val="004C5C02"/>
    <w:rsid w:val="004C76E0"/>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56F5"/>
    <w:rsid w:val="004F6B06"/>
    <w:rsid w:val="00500E91"/>
    <w:rsid w:val="005022CE"/>
    <w:rsid w:val="00503FD6"/>
    <w:rsid w:val="00504435"/>
    <w:rsid w:val="00507ECC"/>
    <w:rsid w:val="0051017D"/>
    <w:rsid w:val="005102B0"/>
    <w:rsid w:val="00510C4D"/>
    <w:rsid w:val="00512733"/>
    <w:rsid w:val="00512B67"/>
    <w:rsid w:val="00513035"/>
    <w:rsid w:val="00513493"/>
    <w:rsid w:val="005135E3"/>
    <w:rsid w:val="00513908"/>
    <w:rsid w:val="00522908"/>
    <w:rsid w:val="00523E60"/>
    <w:rsid w:val="00527BA9"/>
    <w:rsid w:val="00530500"/>
    <w:rsid w:val="0053083E"/>
    <w:rsid w:val="005318B9"/>
    <w:rsid w:val="00532BC9"/>
    <w:rsid w:val="00533D9E"/>
    <w:rsid w:val="00534BDB"/>
    <w:rsid w:val="00535305"/>
    <w:rsid w:val="0053655E"/>
    <w:rsid w:val="00536924"/>
    <w:rsid w:val="005402E5"/>
    <w:rsid w:val="0054088C"/>
    <w:rsid w:val="00544689"/>
    <w:rsid w:val="0054554A"/>
    <w:rsid w:val="00545A33"/>
    <w:rsid w:val="005501E4"/>
    <w:rsid w:val="0055126E"/>
    <w:rsid w:val="00555519"/>
    <w:rsid w:val="00556C6F"/>
    <w:rsid w:val="00560335"/>
    <w:rsid w:val="00560391"/>
    <w:rsid w:val="00561537"/>
    <w:rsid w:val="005637E8"/>
    <w:rsid w:val="00564A52"/>
    <w:rsid w:val="00566A06"/>
    <w:rsid w:val="005672CE"/>
    <w:rsid w:val="00570453"/>
    <w:rsid w:val="00574733"/>
    <w:rsid w:val="00574BF2"/>
    <w:rsid w:val="005763EB"/>
    <w:rsid w:val="00580DFD"/>
    <w:rsid w:val="00582F23"/>
    <w:rsid w:val="00587066"/>
    <w:rsid w:val="00587934"/>
    <w:rsid w:val="00593DAC"/>
    <w:rsid w:val="00593F3C"/>
    <w:rsid w:val="005959CC"/>
    <w:rsid w:val="00595D72"/>
    <w:rsid w:val="005A0C19"/>
    <w:rsid w:val="005A12A9"/>
    <w:rsid w:val="005A251F"/>
    <w:rsid w:val="005A27D7"/>
    <w:rsid w:val="005A29D6"/>
    <w:rsid w:val="005A37EE"/>
    <w:rsid w:val="005A514B"/>
    <w:rsid w:val="005A5E53"/>
    <w:rsid w:val="005A7DFC"/>
    <w:rsid w:val="005B00E7"/>
    <w:rsid w:val="005B203C"/>
    <w:rsid w:val="005B28CB"/>
    <w:rsid w:val="005B35FD"/>
    <w:rsid w:val="005B53ED"/>
    <w:rsid w:val="005B5B87"/>
    <w:rsid w:val="005B5E89"/>
    <w:rsid w:val="005C067C"/>
    <w:rsid w:val="005C0D2A"/>
    <w:rsid w:val="005C130E"/>
    <w:rsid w:val="005C2507"/>
    <w:rsid w:val="005C5081"/>
    <w:rsid w:val="005C5467"/>
    <w:rsid w:val="005C5523"/>
    <w:rsid w:val="005C7DA2"/>
    <w:rsid w:val="005D10A2"/>
    <w:rsid w:val="005D1B0F"/>
    <w:rsid w:val="005D2047"/>
    <w:rsid w:val="005D251D"/>
    <w:rsid w:val="005D580D"/>
    <w:rsid w:val="005D73E2"/>
    <w:rsid w:val="005D780E"/>
    <w:rsid w:val="005E247B"/>
    <w:rsid w:val="005E512B"/>
    <w:rsid w:val="005E6662"/>
    <w:rsid w:val="005E7563"/>
    <w:rsid w:val="005F3976"/>
    <w:rsid w:val="005F58F7"/>
    <w:rsid w:val="005F6686"/>
    <w:rsid w:val="006024CB"/>
    <w:rsid w:val="006059C0"/>
    <w:rsid w:val="00607302"/>
    <w:rsid w:val="00611E4A"/>
    <w:rsid w:val="006128B6"/>
    <w:rsid w:val="006135B6"/>
    <w:rsid w:val="00613C18"/>
    <w:rsid w:val="006145E0"/>
    <w:rsid w:val="00614DD1"/>
    <w:rsid w:val="00615F4F"/>
    <w:rsid w:val="00616840"/>
    <w:rsid w:val="006234B4"/>
    <w:rsid w:val="00623DDA"/>
    <w:rsid w:val="006257D1"/>
    <w:rsid w:val="00625F6F"/>
    <w:rsid w:val="00627A1B"/>
    <w:rsid w:val="0063335F"/>
    <w:rsid w:val="00633507"/>
    <w:rsid w:val="00634D2D"/>
    <w:rsid w:val="00635E67"/>
    <w:rsid w:val="00636AFF"/>
    <w:rsid w:val="00636F0F"/>
    <w:rsid w:val="00637B55"/>
    <w:rsid w:val="00640BE6"/>
    <w:rsid w:val="00641817"/>
    <w:rsid w:val="00645A58"/>
    <w:rsid w:val="00645FAB"/>
    <w:rsid w:val="00646A03"/>
    <w:rsid w:val="00650EF2"/>
    <w:rsid w:val="006513DA"/>
    <w:rsid w:val="006522E9"/>
    <w:rsid w:val="006525F8"/>
    <w:rsid w:val="00654482"/>
    <w:rsid w:val="006550FE"/>
    <w:rsid w:val="00655246"/>
    <w:rsid w:val="00656E61"/>
    <w:rsid w:val="00660ED0"/>
    <w:rsid w:val="00662232"/>
    <w:rsid w:val="006626D6"/>
    <w:rsid w:val="00664291"/>
    <w:rsid w:val="0066563F"/>
    <w:rsid w:val="006668F0"/>
    <w:rsid w:val="00674629"/>
    <w:rsid w:val="006746EF"/>
    <w:rsid w:val="00675709"/>
    <w:rsid w:val="00677CE4"/>
    <w:rsid w:val="00680190"/>
    <w:rsid w:val="00680524"/>
    <w:rsid w:val="0068158D"/>
    <w:rsid w:val="00681B28"/>
    <w:rsid w:val="00681CCB"/>
    <w:rsid w:val="00682412"/>
    <w:rsid w:val="006825B5"/>
    <w:rsid w:val="00684DBD"/>
    <w:rsid w:val="00685B45"/>
    <w:rsid w:val="00687B46"/>
    <w:rsid w:val="00690527"/>
    <w:rsid w:val="00691113"/>
    <w:rsid w:val="006947C7"/>
    <w:rsid w:val="006948F9"/>
    <w:rsid w:val="006A1967"/>
    <w:rsid w:val="006A2456"/>
    <w:rsid w:val="006A25BE"/>
    <w:rsid w:val="006A2E32"/>
    <w:rsid w:val="006A3538"/>
    <w:rsid w:val="006A358C"/>
    <w:rsid w:val="006A460B"/>
    <w:rsid w:val="006A53D0"/>
    <w:rsid w:val="006A7625"/>
    <w:rsid w:val="006B0AB2"/>
    <w:rsid w:val="006B177C"/>
    <w:rsid w:val="006B38CE"/>
    <w:rsid w:val="006B44AF"/>
    <w:rsid w:val="006B50DB"/>
    <w:rsid w:val="006B5D58"/>
    <w:rsid w:val="006B6424"/>
    <w:rsid w:val="006B789A"/>
    <w:rsid w:val="006B7CFE"/>
    <w:rsid w:val="006C137D"/>
    <w:rsid w:val="006C188C"/>
    <w:rsid w:val="006C236E"/>
    <w:rsid w:val="006C391D"/>
    <w:rsid w:val="006C3EEC"/>
    <w:rsid w:val="006C409A"/>
    <w:rsid w:val="006C4933"/>
    <w:rsid w:val="006C56A4"/>
    <w:rsid w:val="006C7A3F"/>
    <w:rsid w:val="006D002C"/>
    <w:rsid w:val="006D081C"/>
    <w:rsid w:val="006D0D4A"/>
    <w:rsid w:val="006D1BE8"/>
    <w:rsid w:val="006D1E07"/>
    <w:rsid w:val="006D2CA2"/>
    <w:rsid w:val="006D547F"/>
    <w:rsid w:val="006D54ED"/>
    <w:rsid w:val="006D59B8"/>
    <w:rsid w:val="006D7F13"/>
    <w:rsid w:val="006E37BE"/>
    <w:rsid w:val="006E5269"/>
    <w:rsid w:val="006E54E3"/>
    <w:rsid w:val="006E5BF4"/>
    <w:rsid w:val="006E5DBA"/>
    <w:rsid w:val="006E5F7A"/>
    <w:rsid w:val="006F11C3"/>
    <w:rsid w:val="006F3628"/>
    <w:rsid w:val="006F3784"/>
    <w:rsid w:val="006F5022"/>
    <w:rsid w:val="006F5057"/>
    <w:rsid w:val="006F55CE"/>
    <w:rsid w:val="006F5C07"/>
    <w:rsid w:val="006F71FE"/>
    <w:rsid w:val="007060CD"/>
    <w:rsid w:val="00706EAE"/>
    <w:rsid w:val="007103AD"/>
    <w:rsid w:val="00711252"/>
    <w:rsid w:val="00711AC0"/>
    <w:rsid w:val="00712A95"/>
    <w:rsid w:val="0071303A"/>
    <w:rsid w:val="0071352C"/>
    <w:rsid w:val="0071780C"/>
    <w:rsid w:val="00717A1B"/>
    <w:rsid w:val="007206B6"/>
    <w:rsid w:val="007209D3"/>
    <w:rsid w:val="00722F47"/>
    <w:rsid w:val="007230F2"/>
    <w:rsid w:val="00723B37"/>
    <w:rsid w:val="007255DA"/>
    <w:rsid w:val="0072739C"/>
    <w:rsid w:val="007276DB"/>
    <w:rsid w:val="00731900"/>
    <w:rsid w:val="00737FB7"/>
    <w:rsid w:val="00741DAE"/>
    <w:rsid w:val="0074363F"/>
    <w:rsid w:val="00743CAE"/>
    <w:rsid w:val="00744CC0"/>
    <w:rsid w:val="007456FE"/>
    <w:rsid w:val="00747161"/>
    <w:rsid w:val="00751741"/>
    <w:rsid w:val="00755CBF"/>
    <w:rsid w:val="00757A0A"/>
    <w:rsid w:val="007600DA"/>
    <w:rsid w:val="00763BBD"/>
    <w:rsid w:val="00765805"/>
    <w:rsid w:val="00765C66"/>
    <w:rsid w:val="00770F6A"/>
    <w:rsid w:val="00772C55"/>
    <w:rsid w:val="00775255"/>
    <w:rsid w:val="007762BC"/>
    <w:rsid w:val="00777F58"/>
    <w:rsid w:val="007803B0"/>
    <w:rsid w:val="00782C49"/>
    <w:rsid w:val="00783780"/>
    <w:rsid w:val="007846E0"/>
    <w:rsid w:val="00787166"/>
    <w:rsid w:val="00787466"/>
    <w:rsid w:val="00787AB9"/>
    <w:rsid w:val="00790AD7"/>
    <w:rsid w:val="00791649"/>
    <w:rsid w:val="00792AB5"/>
    <w:rsid w:val="007937A9"/>
    <w:rsid w:val="007942EB"/>
    <w:rsid w:val="00794540"/>
    <w:rsid w:val="0079464E"/>
    <w:rsid w:val="007947CB"/>
    <w:rsid w:val="007978FF"/>
    <w:rsid w:val="007A0F7D"/>
    <w:rsid w:val="007A45B1"/>
    <w:rsid w:val="007A58A1"/>
    <w:rsid w:val="007B1EA0"/>
    <w:rsid w:val="007B5B7B"/>
    <w:rsid w:val="007B67C9"/>
    <w:rsid w:val="007B6BE5"/>
    <w:rsid w:val="007B71F7"/>
    <w:rsid w:val="007C2750"/>
    <w:rsid w:val="007C2DED"/>
    <w:rsid w:val="007C3031"/>
    <w:rsid w:val="007C311A"/>
    <w:rsid w:val="007C4FD1"/>
    <w:rsid w:val="007C5C19"/>
    <w:rsid w:val="007C61C8"/>
    <w:rsid w:val="007C67E5"/>
    <w:rsid w:val="007D212D"/>
    <w:rsid w:val="007D23D1"/>
    <w:rsid w:val="007D388D"/>
    <w:rsid w:val="007D4320"/>
    <w:rsid w:val="007D4EEB"/>
    <w:rsid w:val="007D53D6"/>
    <w:rsid w:val="007D56E8"/>
    <w:rsid w:val="007D58E0"/>
    <w:rsid w:val="007E123B"/>
    <w:rsid w:val="007E3432"/>
    <w:rsid w:val="007E48F7"/>
    <w:rsid w:val="007E537F"/>
    <w:rsid w:val="007E7A73"/>
    <w:rsid w:val="007F0B3D"/>
    <w:rsid w:val="007F19B2"/>
    <w:rsid w:val="007F30B0"/>
    <w:rsid w:val="007F3466"/>
    <w:rsid w:val="007F34DD"/>
    <w:rsid w:val="007F4674"/>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2140A"/>
    <w:rsid w:val="00823CF9"/>
    <w:rsid w:val="0082444F"/>
    <w:rsid w:val="00824ADF"/>
    <w:rsid w:val="00825826"/>
    <w:rsid w:val="00833B2B"/>
    <w:rsid w:val="00833DBD"/>
    <w:rsid w:val="00834990"/>
    <w:rsid w:val="008361EA"/>
    <w:rsid w:val="00840E61"/>
    <w:rsid w:val="008428CC"/>
    <w:rsid w:val="00842B85"/>
    <w:rsid w:val="00844E9C"/>
    <w:rsid w:val="0084504D"/>
    <w:rsid w:val="008469D2"/>
    <w:rsid w:val="008502FF"/>
    <w:rsid w:val="008505BD"/>
    <w:rsid w:val="0085327B"/>
    <w:rsid w:val="00854BB9"/>
    <w:rsid w:val="00854C21"/>
    <w:rsid w:val="00857D56"/>
    <w:rsid w:val="00862A56"/>
    <w:rsid w:val="00862EBB"/>
    <w:rsid w:val="00863D88"/>
    <w:rsid w:val="008644C9"/>
    <w:rsid w:val="008707DB"/>
    <w:rsid w:val="00870A46"/>
    <w:rsid w:val="00871F37"/>
    <w:rsid w:val="00872263"/>
    <w:rsid w:val="00872867"/>
    <w:rsid w:val="0087317A"/>
    <w:rsid w:val="00874214"/>
    <w:rsid w:val="00877EB4"/>
    <w:rsid w:val="00880219"/>
    <w:rsid w:val="00880A7C"/>
    <w:rsid w:val="00882657"/>
    <w:rsid w:val="008835F2"/>
    <w:rsid w:val="00883D5A"/>
    <w:rsid w:val="00885321"/>
    <w:rsid w:val="00886B84"/>
    <w:rsid w:val="008877A3"/>
    <w:rsid w:val="00887D1C"/>
    <w:rsid w:val="00891AB9"/>
    <w:rsid w:val="00892236"/>
    <w:rsid w:val="008930CA"/>
    <w:rsid w:val="00893D38"/>
    <w:rsid w:val="00894CF9"/>
    <w:rsid w:val="00897995"/>
    <w:rsid w:val="008A1F08"/>
    <w:rsid w:val="008A3C1D"/>
    <w:rsid w:val="008A43FB"/>
    <w:rsid w:val="008A64F7"/>
    <w:rsid w:val="008A6ED9"/>
    <w:rsid w:val="008B06BD"/>
    <w:rsid w:val="008B2B14"/>
    <w:rsid w:val="008B3861"/>
    <w:rsid w:val="008B4647"/>
    <w:rsid w:val="008B54F6"/>
    <w:rsid w:val="008B72AF"/>
    <w:rsid w:val="008B72E3"/>
    <w:rsid w:val="008B7405"/>
    <w:rsid w:val="008B7BA0"/>
    <w:rsid w:val="008C0207"/>
    <w:rsid w:val="008C5DA6"/>
    <w:rsid w:val="008C63C9"/>
    <w:rsid w:val="008C6534"/>
    <w:rsid w:val="008D159E"/>
    <w:rsid w:val="008D2121"/>
    <w:rsid w:val="008D2934"/>
    <w:rsid w:val="008D345B"/>
    <w:rsid w:val="008D35AA"/>
    <w:rsid w:val="008D5236"/>
    <w:rsid w:val="008D53FF"/>
    <w:rsid w:val="008D5C2C"/>
    <w:rsid w:val="008D64B3"/>
    <w:rsid w:val="008D6D63"/>
    <w:rsid w:val="008E283B"/>
    <w:rsid w:val="008E3060"/>
    <w:rsid w:val="008F085F"/>
    <w:rsid w:val="008F0DFF"/>
    <w:rsid w:val="008F15FF"/>
    <w:rsid w:val="008F3025"/>
    <w:rsid w:val="008F4DE9"/>
    <w:rsid w:val="008F5B4D"/>
    <w:rsid w:val="008F70E6"/>
    <w:rsid w:val="00901525"/>
    <w:rsid w:val="0090168E"/>
    <w:rsid w:val="00903896"/>
    <w:rsid w:val="00903C55"/>
    <w:rsid w:val="009040BD"/>
    <w:rsid w:val="00905B3E"/>
    <w:rsid w:val="00910C4D"/>
    <w:rsid w:val="00911F81"/>
    <w:rsid w:val="009131FC"/>
    <w:rsid w:val="00914ED8"/>
    <w:rsid w:val="00921EF5"/>
    <w:rsid w:val="00922110"/>
    <w:rsid w:val="009251EA"/>
    <w:rsid w:val="00925740"/>
    <w:rsid w:val="00925911"/>
    <w:rsid w:val="00927352"/>
    <w:rsid w:val="009276B4"/>
    <w:rsid w:val="00927779"/>
    <w:rsid w:val="00927FC2"/>
    <w:rsid w:val="0093111A"/>
    <w:rsid w:val="009311B5"/>
    <w:rsid w:val="009313A9"/>
    <w:rsid w:val="009357C3"/>
    <w:rsid w:val="00935A32"/>
    <w:rsid w:val="00937404"/>
    <w:rsid w:val="00937A03"/>
    <w:rsid w:val="00943B83"/>
    <w:rsid w:val="00943CBB"/>
    <w:rsid w:val="009448E5"/>
    <w:rsid w:val="00946769"/>
    <w:rsid w:val="00947598"/>
    <w:rsid w:val="00950383"/>
    <w:rsid w:val="00952EC7"/>
    <w:rsid w:val="00953472"/>
    <w:rsid w:val="0095667F"/>
    <w:rsid w:val="00960B1A"/>
    <w:rsid w:val="00964C99"/>
    <w:rsid w:val="0096574A"/>
    <w:rsid w:val="00965814"/>
    <w:rsid w:val="009666A7"/>
    <w:rsid w:val="0096724B"/>
    <w:rsid w:val="00971896"/>
    <w:rsid w:val="00971D07"/>
    <w:rsid w:val="00972633"/>
    <w:rsid w:val="00972B85"/>
    <w:rsid w:val="009752A4"/>
    <w:rsid w:val="00976397"/>
    <w:rsid w:val="00977F6A"/>
    <w:rsid w:val="009829AF"/>
    <w:rsid w:val="0098583A"/>
    <w:rsid w:val="00987A1D"/>
    <w:rsid w:val="00990134"/>
    <w:rsid w:val="00990DB6"/>
    <w:rsid w:val="00993258"/>
    <w:rsid w:val="009940A8"/>
    <w:rsid w:val="009951D2"/>
    <w:rsid w:val="0099664E"/>
    <w:rsid w:val="009A0256"/>
    <w:rsid w:val="009A2B67"/>
    <w:rsid w:val="009A3E49"/>
    <w:rsid w:val="009A56A2"/>
    <w:rsid w:val="009A6CEA"/>
    <w:rsid w:val="009B1818"/>
    <w:rsid w:val="009B2375"/>
    <w:rsid w:val="009B385E"/>
    <w:rsid w:val="009B49D1"/>
    <w:rsid w:val="009B6C21"/>
    <w:rsid w:val="009B7667"/>
    <w:rsid w:val="009C028F"/>
    <w:rsid w:val="009C0FF0"/>
    <w:rsid w:val="009C1103"/>
    <w:rsid w:val="009C2563"/>
    <w:rsid w:val="009C25EE"/>
    <w:rsid w:val="009C282D"/>
    <w:rsid w:val="009C297A"/>
    <w:rsid w:val="009C6C37"/>
    <w:rsid w:val="009C7681"/>
    <w:rsid w:val="009D4D02"/>
    <w:rsid w:val="009D4FAD"/>
    <w:rsid w:val="009D6169"/>
    <w:rsid w:val="009D64F9"/>
    <w:rsid w:val="009D76ED"/>
    <w:rsid w:val="009E0202"/>
    <w:rsid w:val="009E1127"/>
    <w:rsid w:val="009E3000"/>
    <w:rsid w:val="009E319B"/>
    <w:rsid w:val="009E369E"/>
    <w:rsid w:val="009E3F5C"/>
    <w:rsid w:val="009E482B"/>
    <w:rsid w:val="009E5122"/>
    <w:rsid w:val="009E5574"/>
    <w:rsid w:val="009E73A3"/>
    <w:rsid w:val="009F3007"/>
    <w:rsid w:val="009F53E3"/>
    <w:rsid w:val="009F5BD1"/>
    <w:rsid w:val="00A011EC"/>
    <w:rsid w:val="00A0287D"/>
    <w:rsid w:val="00A034B7"/>
    <w:rsid w:val="00A03774"/>
    <w:rsid w:val="00A03871"/>
    <w:rsid w:val="00A0722D"/>
    <w:rsid w:val="00A11810"/>
    <w:rsid w:val="00A12E90"/>
    <w:rsid w:val="00A13B2B"/>
    <w:rsid w:val="00A141EC"/>
    <w:rsid w:val="00A143E0"/>
    <w:rsid w:val="00A15383"/>
    <w:rsid w:val="00A153D9"/>
    <w:rsid w:val="00A1541D"/>
    <w:rsid w:val="00A154E2"/>
    <w:rsid w:val="00A16358"/>
    <w:rsid w:val="00A176E7"/>
    <w:rsid w:val="00A176E9"/>
    <w:rsid w:val="00A20007"/>
    <w:rsid w:val="00A2007B"/>
    <w:rsid w:val="00A21EFF"/>
    <w:rsid w:val="00A2232F"/>
    <w:rsid w:val="00A22380"/>
    <w:rsid w:val="00A25ED9"/>
    <w:rsid w:val="00A26997"/>
    <w:rsid w:val="00A272B9"/>
    <w:rsid w:val="00A27829"/>
    <w:rsid w:val="00A30FCB"/>
    <w:rsid w:val="00A32FB5"/>
    <w:rsid w:val="00A3357E"/>
    <w:rsid w:val="00A3480D"/>
    <w:rsid w:val="00A37803"/>
    <w:rsid w:val="00A40E1D"/>
    <w:rsid w:val="00A4117C"/>
    <w:rsid w:val="00A41DEA"/>
    <w:rsid w:val="00A43115"/>
    <w:rsid w:val="00A433F9"/>
    <w:rsid w:val="00A4424A"/>
    <w:rsid w:val="00A45396"/>
    <w:rsid w:val="00A45E53"/>
    <w:rsid w:val="00A46BF4"/>
    <w:rsid w:val="00A46D8F"/>
    <w:rsid w:val="00A51BD5"/>
    <w:rsid w:val="00A52BE5"/>
    <w:rsid w:val="00A530E6"/>
    <w:rsid w:val="00A553A9"/>
    <w:rsid w:val="00A56446"/>
    <w:rsid w:val="00A5653F"/>
    <w:rsid w:val="00A578CC"/>
    <w:rsid w:val="00A63B0C"/>
    <w:rsid w:val="00A63C88"/>
    <w:rsid w:val="00A63F86"/>
    <w:rsid w:val="00A65B47"/>
    <w:rsid w:val="00A66079"/>
    <w:rsid w:val="00A66121"/>
    <w:rsid w:val="00A72921"/>
    <w:rsid w:val="00A746D7"/>
    <w:rsid w:val="00A76693"/>
    <w:rsid w:val="00A76F67"/>
    <w:rsid w:val="00A77278"/>
    <w:rsid w:val="00A804E1"/>
    <w:rsid w:val="00A805D9"/>
    <w:rsid w:val="00A8117D"/>
    <w:rsid w:val="00A81566"/>
    <w:rsid w:val="00A82BFE"/>
    <w:rsid w:val="00A83C69"/>
    <w:rsid w:val="00A84CC4"/>
    <w:rsid w:val="00A85A9E"/>
    <w:rsid w:val="00A903E4"/>
    <w:rsid w:val="00A908ED"/>
    <w:rsid w:val="00A90E8B"/>
    <w:rsid w:val="00A916E2"/>
    <w:rsid w:val="00A91D34"/>
    <w:rsid w:val="00A92BC1"/>
    <w:rsid w:val="00A93EE7"/>
    <w:rsid w:val="00A947B3"/>
    <w:rsid w:val="00A975A3"/>
    <w:rsid w:val="00AA3187"/>
    <w:rsid w:val="00AA402B"/>
    <w:rsid w:val="00AA48B5"/>
    <w:rsid w:val="00AA5F0B"/>
    <w:rsid w:val="00AA7220"/>
    <w:rsid w:val="00AB021A"/>
    <w:rsid w:val="00AB1EF0"/>
    <w:rsid w:val="00AB23E8"/>
    <w:rsid w:val="00AB329C"/>
    <w:rsid w:val="00AB37FC"/>
    <w:rsid w:val="00AB53FF"/>
    <w:rsid w:val="00AC0579"/>
    <w:rsid w:val="00AC0F62"/>
    <w:rsid w:val="00AC14BB"/>
    <w:rsid w:val="00AC377A"/>
    <w:rsid w:val="00AC5B0A"/>
    <w:rsid w:val="00AC7EA0"/>
    <w:rsid w:val="00AD055D"/>
    <w:rsid w:val="00AD1A7D"/>
    <w:rsid w:val="00AD2727"/>
    <w:rsid w:val="00AD30FC"/>
    <w:rsid w:val="00AD3E93"/>
    <w:rsid w:val="00AD599D"/>
    <w:rsid w:val="00AD691B"/>
    <w:rsid w:val="00AD6A8E"/>
    <w:rsid w:val="00AD75B7"/>
    <w:rsid w:val="00AE23E1"/>
    <w:rsid w:val="00AE2BD6"/>
    <w:rsid w:val="00AE5775"/>
    <w:rsid w:val="00AE5E31"/>
    <w:rsid w:val="00AE6A84"/>
    <w:rsid w:val="00AE702D"/>
    <w:rsid w:val="00AE7490"/>
    <w:rsid w:val="00AF21B1"/>
    <w:rsid w:val="00AF3F10"/>
    <w:rsid w:val="00AF516C"/>
    <w:rsid w:val="00AF6FD7"/>
    <w:rsid w:val="00B03ABE"/>
    <w:rsid w:val="00B03DEF"/>
    <w:rsid w:val="00B03E22"/>
    <w:rsid w:val="00B0467B"/>
    <w:rsid w:val="00B0590E"/>
    <w:rsid w:val="00B1158B"/>
    <w:rsid w:val="00B1170B"/>
    <w:rsid w:val="00B12730"/>
    <w:rsid w:val="00B14ECB"/>
    <w:rsid w:val="00B1514C"/>
    <w:rsid w:val="00B16801"/>
    <w:rsid w:val="00B201BA"/>
    <w:rsid w:val="00B222A8"/>
    <w:rsid w:val="00B22465"/>
    <w:rsid w:val="00B22527"/>
    <w:rsid w:val="00B22B14"/>
    <w:rsid w:val="00B23412"/>
    <w:rsid w:val="00B239C7"/>
    <w:rsid w:val="00B25A7A"/>
    <w:rsid w:val="00B26DE1"/>
    <w:rsid w:val="00B305EF"/>
    <w:rsid w:val="00B314B4"/>
    <w:rsid w:val="00B3321E"/>
    <w:rsid w:val="00B34EC4"/>
    <w:rsid w:val="00B35BFB"/>
    <w:rsid w:val="00B3618B"/>
    <w:rsid w:val="00B369E2"/>
    <w:rsid w:val="00B4013A"/>
    <w:rsid w:val="00B40F04"/>
    <w:rsid w:val="00B41020"/>
    <w:rsid w:val="00B41449"/>
    <w:rsid w:val="00B414DE"/>
    <w:rsid w:val="00B41673"/>
    <w:rsid w:val="00B41703"/>
    <w:rsid w:val="00B434C7"/>
    <w:rsid w:val="00B43963"/>
    <w:rsid w:val="00B43C62"/>
    <w:rsid w:val="00B44819"/>
    <w:rsid w:val="00B46072"/>
    <w:rsid w:val="00B461AE"/>
    <w:rsid w:val="00B467E7"/>
    <w:rsid w:val="00B47A8A"/>
    <w:rsid w:val="00B50D19"/>
    <w:rsid w:val="00B5494A"/>
    <w:rsid w:val="00B55EB1"/>
    <w:rsid w:val="00B57567"/>
    <w:rsid w:val="00B6306B"/>
    <w:rsid w:val="00B64F66"/>
    <w:rsid w:val="00B66A27"/>
    <w:rsid w:val="00B67D6A"/>
    <w:rsid w:val="00B70469"/>
    <w:rsid w:val="00B705BA"/>
    <w:rsid w:val="00B71AEB"/>
    <w:rsid w:val="00B72EA7"/>
    <w:rsid w:val="00B7334A"/>
    <w:rsid w:val="00B7334F"/>
    <w:rsid w:val="00B73FBF"/>
    <w:rsid w:val="00B7569B"/>
    <w:rsid w:val="00B7618F"/>
    <w:rsid w:val="00B80DC6"/>
    <w:rsid w:val="00B82407"/>
    <w:rsid w:val="00B829CB"/>
    <w:rsid w:val="00B850CC"/>
    <w:rsid w:val="00B85ABC"/>
    <w:rsid w:val="00B85F13"/>
    <w:rsid w:val="00B875BA"/>
    <w:rsid w:val="00B878B5"/>
    <w:rsid w:val="00B9075A"/>
    <w:rsid w:val="00B93766"/>
    <w:rsid w:val="00B94C52"/>
    <w:rsid w:val="00B96FB7"/>
    <w:rsid w:val="00B9789C"/>
    <w:rsid w:val="00B97FDD"/>
    <w:rsid w:val="00BA2482"/>
    <w:rsid w:val="00BA465B"/>
    <w:rsid w:val="00BA5222"/>
    <w:rsid w:val="00BA5ECC"/>
    <w:rsid w:val="00BB338D"/>
    <w:rsid w:val="00BB43D7"/>
    <w:rsid w:val="00BB58A5"/>
    <w:rsid w:val="00BB7124"/>
    <w:rsid w:val="00BC0CCB"/>
    <w:rsid w:val="00BC284D"/>
    <w:rsid w:val="00BC2EEC"/>
    <w:rsid w:val="00BC3D4B"/>
    <w:rsid w:val="00BC4802"/>
    <w:rsid w:val="00BC5D2D"/>
    <w:rsid w:val="00BD103B"/>
    <w:rsid w:val="00BD1831"/>
    <w:rsid w:val="00BD279E"/>
    <w:rsid w:val="00BD2DFE"/>
    <w:rsid w:val="00BD2E55"/>
    <w:rsid w:val="00BD3D3E"/>
    <w:rsid w:val="00BD423A"/>
    <w:rsid w:val="00BD5589"/>
    <w:rsid w:val="00BD5B97"/>
    <w:rsid w:val="00BD5CA5"/>
    <w:rsid w:val="00BD7864"/>
    <w:rsid w:val="00BE0398"/>
    <w:rsid w:val="00BE0696"/>
    <w:rsid w:val="00BE3040"/>
    <w:rsid w:val="00BE4907"/>
    <w:rsid w:val="00BE53A9"/>
    <w:rsid w:val="00BE5454"/>
    <w:rsid w:val="00BE5A66"/>
    <w:rsid w:val="00BE663A"/>
    <w:rsid w:val="00BE6758"/>
    <w:rsid w:val="00BE7052"/>
    <w:rsid w:val="00BE7BB1"/>
    <w:rsid w:val="00BF41AA"/>
    <w:rsid w:val="00BF500B"/>
    <w:rsid w:val="00BF54F3"/>
    <w:rsid w:val="00BF676A"/>
    <w:rsid w:val="00BF6E28"/>
    <w:rsid w:val="00BF7439"/>
    <w:rsid w:val="00C01AE8"/>
    <w:rsid w:val="00C02A2A"/>
    <w:rsid w:val="00C031F9"/>
    <w:rsid w:val="00C04AE3"/>
    <w:rsid w:val="00C05E34"/>
    <w:rsid w:val="00C05F1A"/>
    <w:rsid w:val="00C06B20"/>
    <w:rsid w:val="00C076E1"/>
    <w:rsid w:val="00C108BA"/>
    <w:rsid w:val="00C11191"/>
    <w:rsid w:val="00C1264E"/>
    <w:rsid w:val="00C12D30"/>
    <w:rsid w:val="00C13195"/>
    <w:rsid w:val="00C1546E"/>
    <w:rsid w:val="00C16626"/>
    <w:rsid w:val="00C16F7C"/>
    <w:rsid w:val="00C1768F"/>
    <w:rsid w:val="00C20D4E"/>
    <w:rsid w:val="00C20D5A"/>
    <w:rsid w:val="00C213F4"/>
    <w:rsid w:val="00C2239C"/>
    <w:rsid w:val="00C2280A"/>
    <w:rsid w:val="00C22FCD"/>
    <w:rsid w:val="00C25C41"/>
    <w:rsid w:val="00C2714C"/>
    <w:rsid w:val="00C27F17"/>
    <w:rsid w:val="00C31E70"/>
    <w:rsid w:val="00C32905"/>
    <w:rsid w:val="00C332BB"/>
    <w:rsid w:val="00C33679"/>
    <w:rsid w:val="00C3645C"/>
    <w:rsid w:val="00C40E5C"/>
    <w:rsid w:val="00C4102D"/>
    <w:rsid w:val="00C416E1"/>
    <w:rsid w:val="00C419AB"/>
    <w:rsid w:val="00C42241"/>
    <w:rsid w:val="00C435A5"/>
    <w:rsid w:val="00C4568A"/>
    <w:rsid w:val="00C461FA"/>
    <w:rsid w:val="00C46E1C"/>
    <w:rsid w:val="00C46EE0"/>
    <w:rsid w:val="00C474E1"/>
    <w:rsid w:val="00C47998"/>
    <w:rsid w:val="00C52119"/>
    <w:rsid w:val="00C543B0"/>
    <w:rsid w:val="00C54454"/>
    <w:rsid w:val="00C5557B"/>
    <w:rsid w:val="00C55C18"/>
    <w:rsid w:val="00C61391"/>
    <w:rsid w:val="00C61D14"/>
    <w:rsid w:val="00C628DF"/>
    <w:rsid w:val="00C64001"/>
    <w:rsid w:val="00C67075"/>
    <w:rsid w:val="00C67F45"/>
    <w:rsid w:val="00C710E5"/>
    <w:rsid w:val="00C711D2"/>
    <w:rsid w:val="00C72E20"/>
    <w:rsid w:val="00C73061"/>
    <w:rsid w:val="00C7353C"/>
    <w:rsid w:val="00C7437D"/>
    <w:rsid w:val="00C74B08"/>
    <w:rsid w:val="00C75AF0"/>
    <w:rsid w:val="00C75BD9"/>
    <w:rsid w:val="00C7735C"/>
    <w:rsid w:val="00C80B53"/>
    <w:rsid w:val="00C8186F"/>
    <w:rsid w:val="00C83EE3"/>
    <w:rsid w:val="00C85CEC"/>
    <w:rsid w:val="00C866D8"/>
    <w:rsid w:val="00C87084"/>
    <w:rsid w:val="00C87C9F"/>
    <w:rsid w:val="00C91500"/>
    <w:rsid w:val="00C91F80"/>
    <w:rsid w:val="00C9220F"/>
    <w:rsid w:val="00C92D76"/>
    <w:rsid w:val="00C95538"/>
    <w:rsid w:val="00C95AC8"/>
    <w:rsid w:val="00CA13F4"/>
    <w:rsid w:val="00CA21DA"/>
    <w:rsid w:val="00CA2E12"/>
    <w:rsid w:val="00CA3C2D"/>
    <w:rsid w:val="00CA621D"/>
    <w:rsid w:val="00CA745A"/>
    <w:rsid w:val="00CB07EA"/>
    <w:rsid w:val="00CB0956"/>
    <w:rsid w:val="00CB12B9"/>
    <w:rsid w:val="00CB2F27"/>
    <w:rsid w:val="00CB432E"/>
    <w:rsid w:val="00CC0021"/>
    <w:rsid w:val="00CC0316"/>
    <w:rsid w:val="00CC041D"/>
    <w:rsid w:val="00CC0D7E"/>
    <w:rsid w:val="00CC3C92"/>
    <w:rsid w:val="00CC42A8"/>
    <w:rsid w:val="00CC5DF5"/>
    <w:rsid w:val="00CC6332"/>
    <w:rsid w:val="00CC6DA6"/>
    <w:rsid w:val="00CC6F26"/>
    <w:rsid w:val="00CD00B8"/>
    <w:rsid w:val="00CD07A2"/>
    <w:rsid w:val="00CD1C97"/>
    <w:rsid w:val="00CD2113"/>
    <w:rsid w:val="00CD2636"/>
    <w:rsid w:val="00CD2BDB"/>
    <w:rsid w:val="00CD3E3A"/>
    <w:rsid w:val="00CD5C3F"/>
    <w:rsid w:val="00CD5F2B"/>
    <w:rsid w:val="00CD736E"/>
    <w:rsid w:val="00CE08FC"/>
    <w:rsid w:val="00CE0A7C"/>
    <w:rsid w:val="00CE2A3E"/>
    <w:rsid w:val="00CE2CFE"/>
    <w:rsid w:val="00CE2ECA"/>
    <w:rsid w:val="00CE5824"/>
    <w:rsid w:val="00CE6D77"/>
    <w:rsid w:val="00CF0640"/>
    <w:rsid w:val="00CF0ADA"/>
    <w:rsid w:val="00CF0D24"/>
    <w:rsid w:val="00CF0F78"/>
    <w:rsid w:val="00CF1EF5"/>
    <w:rsid w:val="00CF2BAA"/>
    <w:rsid w:val="00CF51B8"/>
    <w:rsid w:val="00D020AD"/>
    <w:rsid w:val="00D0399F"/>
    <w:rsid w:val="00D06087"/>
    <w:rsid w:val="00D06B38"/>
    <w:rsid w:val="00D107A9"/>
    <w:rsid w:val="00D11E42"/>
    <w:rsid w:val="00D1506B"/>
    <w:rsid w:val="00D16E9A"/>
    <w:rsid w:val="00D201DC"/>
    <w:rsid w:val="00D20CB5"/>
    <w:rsid w:val="00D21D73"/>
    <w:rsid w:val="00D22087"/>
    <w:rsid w:val="00D278E7"/>
    <w:rsid w:val="00D3051A"/>
    <w:rsid w:val="00D30D4F"/>
    <w:rsid w:val="00D32085"/>
    <w:rsid w:val="00D361A9"/>
    <w:rsid w:val="00D36FFE"/>
    <w:rsid w:val="00D37386"/>
    <w:rsid w:val="00D4000B"/>
    <w:rsid w:val="00D4004F"/>
    <w:rsid w:val="00D40398"/>
    <w:rsid w:val="00D40E37"/>
    <w:rsid w:val="00D46262"/>
    <w:rsid w:val="00D51789"/>
    <w:rsid w:val="00D5217F"/>
    <w:rsid w:val="00D52245"/>
    <w:rsid w:val="00D55988"/>
    <w:rsid w:val="00D56E81"/>
    <w:rsid w:val="00D56EB6"/>
    <w:rsid w:val="00D57491"/>
    <w:rsid w:val="00D6095B"/>
    <w:rsid w:val="00D60BC9"/>
    <w:rsid w:val="00D60CB4"/>
    <w:rsid w:val="00D61857"/>
    <w:rsid w:val="00D62B6C"/>
    <w:rsid w:val="00D62FDD"/>
    <w:rsid w:val="00D63D81"/>
    <w:rsid w:val="00D64235"/>
    <w:rsid w:val="00D64259"/>
    <w:rsid w:val="00D64687"/>
    <w:rsid w:val="00D64F83"/>
    <w:rsid w:val="00D65629"/>
    <w:rsid w:val="00D672E9"/>
    <w:rsid w:val="00D675F8"/>
    <w:rsid w:val="00D70494"/>
    <w:rsid w:val="00D728EB"/>
    <w:rsid w:val="00D72B63"/>
    <w:rsid w:val="00D73B51"/>
    <w:rsid w:val="00D74D0F"/>
    <w:rsid w:val="00D74F1F"/>
    <w:rsid w:val="00D75CC4"/>
    <w:rsid w:val="00D76F40"/>
    <w:rsid w:val="00D81521"/>
    <w:rsid w:val="00D82262"/>
    <w:rsid w:val="00D827A2"/>
    <w:rsid w:val="00D83AD6"/>
    <w:rsid w:val="00D83DD8"/>
    <w:rsid w:val="00D8481F"/>
    <w:rsid w:val="00D856C9"/>
    <w:rsid w:val="00D86FEE"/>
    <w:rsid w:val="00D91FC9"/>
    <w:rsid w:val="00D92165"/>
    <w:rsid w:val="00D92262"/>
    <w:rsid w:val="00D922C3"/>
    <w:rsid w:val="00D92CA0"/>
    <w:rsid w:val="00D9417C"/>
    <w:rsid w:val="00D96ED4"/>
    <w:rsid w:val="00D97654"/>
    <w:rsid w:val="00DA1B99"/>
    <w:rsid w:val="00DA44DB"/>
    <w:rsid w:val="00DA7F74"/>
    <w:rsid w:val="00DB129B"/>
    <w:rsid w:val="00DB2123"/>
    <w:rsid w:val="00DB3479"/>
    <w:rsid w:val="00DB4376"/>
    <w:rsid w:val="00DB4E36"/>
    <w:rsid w:val="00DB74C8"/>
    <w:rsid w:val="00DC2EE0"/>
    <w:rsid w:val="00DC4239"/>
    <w:rsid w:val="00DC4E20"/>
    <w:rsid w:val="00DC6084"/>
    <w:rsid w:val="00DC6AB9"/>
    <w:rsid w:val="00DC78C4"/>
    <w:rsid w:val="00DD027C"/>
    <w:rsid w:val="00DD0B2E"/>
    <w:rsid w:val="00DD0C0A"/>
    <w:rsid w:val="00DD24C9"/>
    <w:rsid w:val="00DD2803"/>
    <w:rsid w:val="00DD28CF"/>
    <w:rsid w:val="00DD462B"/>
    <w:rsid w:val="00DD4F89"/>
    <w:rsid w:val="00DD7809"/>
    <w:rsid w:val="00DE33DD"/>
    <w:rsid w:val="00DE3E3A"/>
    <w:rsid w:val="00DE54CF"/>
    <w:rsid w:val="00DE64D1"/>
    <w:rsid w:val="00DE6B8C"/>
    <w:rsid w:val="00DE71DE"/>
    <w:rsid w:val="00DF0100"/>
    <w:rsid w:val="00DF06F0"/>
    <w:rsid w:val="00DF3B3D"/>
    <w:rsid w:val="00DF60C5"/>
    <w:rsid w:val="00DF783F"/>
    <w:rsid w:val="00E0157E"/>
    <w:rsid w:val="00E02C21"/>
    <w:rsid w:val="00E0497A"/>
    <w:rsid w:val="00E073F3"/>
    <w:rsid w:val="00E123DB"/>
    <w:rsid w:val="00E142E2"/>
    <w:rsid w:val="00E154B9"/>
    <w:rsid w:val="00E20270"/>
    <w:rsid w:val="00E203DA"/>
    <w:rsid w:val="00E229BB"/>
    <w:rsid w:val="00E23B56"/>
    <w:rsid w:val="00E26948"/>
    <w:rsid w:val="00E26F2A"/>
    <w:rsid w:val="00E27BF1"/>
    <w:rsid w:val="00E30C51"/>
    <w:rsid w:val="00E333CD"/>
    <w:rsid w:val="00E33D92"/>
    <w:rsid w:val="00E35385"/>
    <w:rsid w:val="00E36035"/>
    <w:rsid w:val="00E3769E"/>
    <w:rsid w:val="00E40D2E"/>
    <w:rsid w:val="00E41462"/>
    <w:rsid w:val="00E42A76"/>
    <w:rsid w:val="00E440FD"/>
    <w:rsid w:val="00E44160"/>
    <w:rsid w:val="00E4520F"/>
    <w:rsid w:val="00E45386"/>
    <w:rsid w:val="00E45EB1"/>
    <w:rsid w:val="00E462F9"/>
    <w:rsid w:val="00E5040C"/>
    <w:rsid w:val="00E54A1F"/>
    <w:rsid w:val="00E550E3"/>
    <w:rsid w:val="00E55FE6"/>
    <w:rsid w:val="00E560F0"/>
    <w:rsid w:val="00E60174"/>
    <w:rsid w:val="00E61D6F"/>
    <w:rsid w:val="00E63F01"/>
    <w:rsid w:val="00E66F6C"/>
    <w:rsid w:val="00E67283"/>
    <w:rsid w:val="00E705D1"/>
    <w:rsid w:val="00E70614"/>
    <w:rsid w:val="00E76E78"/>
    <w:rsid w:val="00E77E6A"/>
    <w:rsid w:val="00E80150"/>
    <w:rsid w:val="00E80F34"/>
    <w:rsid w:val="00E8155D"/>
    <w:rsid w:val="00E85F83"/>
    <w:rsid w:val="00E85FF4"/>
    <w:rsid w:val="00E923BD"/>
    <w:rsid w:val="00E92855"/>
    <w:rsid w:val="00E92A02"/>
    <w:rsid w:val="00E93C32"/>
    <w:rsid w:val="00E960B3"/>
    <w:rsid w:val="00E9710D"/>
    <w:rsid w:val="00E97E76"/>
    <w:rsid w:val="00EA20EF"/>
    <w:rsid w:val="00EA38B5"/>
    <w:rsid w:val="00EA40BE"/>
    <w:rsid w:val="00EA4824"/>
    <w:rsid w:val="00EA6CD2"/>
    <w:rsid w:val="00EB2BBF"/>
    <w:rsid w:val="00EB667A"/>
    <w:rsid w:val="00EC3B2C"/>
    <w:rsid w:val="00EC45BB"/>
    <w:rsid w:val="00ED1C5F"/>
    <w:rsid w:val="00ED238E"/>
    <w:rsid w:val="00ED2727"/>
    <w:rsid w:val="00ED287B"/>
    <w:rsid w:val="00ED42FA"/>
    <w:rsid w:val="00ED45E8"/>
    <w:rsid w:val="00ED5CD0"/>
    <w:rsid w:val="00EE0C1B"/>
    <w:rsid w:val="00EE0EFF"/>
    <w:rsid w:val="00EE3C44"/>
    <w:rsid w:val="00EE612B"/>
    <w:rsid w:val="00EE7FEC"/>
    <w:rsid w:val="00EF0029"/>
    <w:rsid w:val="00EF270E"/>
    <w:rsid w:val="00EF290B"/>
    <w:rsid w:val="00EF4243"/>
    <w:rsid w:val="00F01CAA"/>
    <w:rsid w:val="00F02216"/>
    <w:rsid w:val="00F02D91"/>
    <w:rsid w:val="00F035CC"/>
    <w:rsid w:val="00F1077B"/>
    <w:rsid w:val="00F11634"/>
    <w:rsid w:val="00F1168D"/>
    <w:rsid w:val="00F137E6"/>
    <w:rsid w:val="00F14D7A"/>
    <w:rsid w:val="00F158C8"/>
    <w:rsid w:val="00F1641B"/>
    <w:rsid w:val="00F16A08"/>
    <w:rsid w:val="00F2040B"/>
    <w:rsid w:val="00F219E5"/>
    <w:rsid w:val="00F238D4"/>
    <w:rsid w:val="00F23AD9"/>
    <w:rsid w:val="00F24BDF"/>
    <w:rsid w:val="00F27748"/>
    <w:rsid w:val="00F27CA8"/>
    <w:rsid w:val="00F30AB5"/>
    <w:rsid w:val="00F30BA6"/>
    <w:rsid w:val="00F3218A"/>
    <w:rsid w:val="00F32492"/>
    <w:rsid w:val="00F3269D"/>
    <w:rsid w:val="00F32982"/>
    <w:rsid w:val="00F3411F"/>
    <w:rsid w:val="00F358EC"/>
    <w:rsid w:val="00F36675"/>
    <w:rsid w:val="00F404CB"/>
    <w:rsid w:val="00F4073D"/>
    <w:rsid w:val="00F42B1A"/>
    <w:rsid w:val="00F445BF"/>
    <w:rsid w:val="00F4484E"/>
    <w:rsid w:val="00F44DFF"/>
    <w:rsid w:val="00F44F73"/>
    <w:rsid w:val="00F459DA"/>
    <w:rsid w:val="00F462C2"/>
    <w:rsid w:val="00F46894"/>
    <w:rsid w:val="00F506C9"/>
    <w:rsid w:val="00F51E03"/>
    <w:rsid w:val="00F5237E"/>
    <w:rsid w:val="00F52987"/>
    <w:rsid w:val="00F54455"/>
    <w:rsid w:val="00F5457F"/>
    <w:rsid w:val="00F54AFD"/>
    <w:rsid w:val="00F572C8"/>
    <w:rsid w:val="00F57DD8"/>
    <w:rsid w:val="00F601CF"/>
    <w:rsid w:val="00F61C69"/>
    <w:rsid w:val="00F624FA"/>
    <w:rsid w:val="00F62AE8"/>
    <w:rsid w:val="00F6308C"/>
    <w:rsid w:val="00F64B82"/>
    <w:rsid w:val="00F66B31"/>
    <w:rsid w:val="00F66F44"/>
    <w:rsid w:val="00F677E3"/>
    <w:rsid w:val="00F708E6"/>
    <w:rsid w:val="00F75207"/>
    <w:rsid w:val="00F75993"/>
    <w:rsid w:val="00F75CD3"/>
    <w:rsid w:val="00F76EEA"/>
    <w:rsid w:val="00F76F24"/>
    <w:rsid w:val="00F7741A"/>
    <w:rsid w:val="00F80202"/>
    <w:rsid w:val="00F81C99"/>
    <w:rsid w:val="00F856B8"/>
    <w:rsid w:val="00F8703C"/>
    <w:rsid w:val="00F87B48"/>
    <w:rsid w:val="00F93619"/>
    <w:rsid w:val="00F9477B"/>
    <w:rsid w:val="00F978F3"/>
    <w:rsid w:val="00FA178E"/>
    <w:rsid w:val="00FA2992"/>
    <w:rsid w:val="00FA3DC4"/>
    <w:rsid w:val="00FA719F"/>
    <w:rsid w:val="00FA7554"/>
    <w:rsid w:val="00FB015C"/>
    <w:rsid w:val="00FB0307"/>
    <w:rsid w:val="00FB11D4"/>
    <w:rsid w:val="00FB14BC"/>
    <w:rsid w:val="00FB5873"/>
    <w:rsid w:val="00FB60EC"/>
    <w:rsid w:val="00FB6C79"/>
    <w:rsid w:val="00FB7252"/>
    <w:rsid w:val="00FC0C8E"/>
    <w:rsid w:val="00FC2FF0"/>
    <w:rsid w:val="00FC4B97"/>
    <w:rsid w:val="00FC6514"/>
    <w:rsid w:val="00FC6CD6"/>
    <w:rsid w:val="00FC742B"/>
    <w:rsid w:val="00FC787C"/>
    <w:rsid w:val="00FC7AA5"/>
    <w:rsid w:val="00FD0059"/>
    <w:rsid w:val="00FD11CA"/>
    <w:rsid w:val="00FD1774"/>
    <w:rsid w:val="00FD1FEC"/>
    <w:rsid w:val="00FD292A"/>
    <w:rsid w:val="00FD7E80"/>
    <w:rsid w:val="00FE0BFC"/>
    <w:rsid w:val="00FE4C52"/>
    <w:rsid w:val="00FE5812"/>
    <w:rsid w:val="00FE5BA8"/>
    <w:rsid w:val="00FE6D0D"/>
    <w:rsid w:val="00FE6D4D"/>
    <w:rsid w:val="00FE7735"/>
    <w:rsid w:val="00FE78A7"/>
    <w:rsid w:val="00FF1D89"/>
    <w:rsid w:val="00FF29AA"/>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58D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488904775">
      <w:bodyDiv w:val="1"/>
      <w:marLeft w:val="0"/>
      <w:marRight w:val="0"/>
      <w:marTop w:val="0"/>
      <w:marBottom w:val="0"/>
      <w:divBdr>
        <w:top w:val="none" w:sz="0" w:space="0" w:color="auto"/>
        <w:left w:val="none" w:sz="0" w:space="0" w:color="auto"/>
        <w:bottom w:val="none" w:sz="0" w:space="0" w:color="auto"/>
        <w:right w:val="none" w:sz="0" w:space="0" w:color="auto"/>
      </w:divBdr>
    </w:div>
    <w:div w:id="565529953">
      <w:bodyDiv w:val="1"/>
      <w:marLeft w:val="0"/>
      <w:marRight w:val="0"/>
      <w:marTop w:val="0"/>
      <w:marBottom w:val="0"/>
      <w:divBdr>
        <w:top w:val="none" w:sz="0" w:space="0" w:color="auto"/>
        <w:left w:val="none" w:sz="0" w:space="0" w:color="auto"/>
        <w:bottom w:val="none" w:sz="0" w:space="0" w:color="auto"/>
        <w:right w:val="none" w:sz="0" w:space="0" w:color="auto"/>
      </w:divBdr>
    </w:div>
    <w:div w:id="565532150">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16484615">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191142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sharepoint.admin.ch/sites/318-BSV-Projekte/SNAP-EESSI/SNAP-EESSI/Sickness/electronic_world_NEW/Guidelines/SEDs/S067.docx" TargetMode="External"/><Relationship Id="rId26" Type="http://schemas.openxmlformats.org/officeDocument/2006/relationships/hyperlink" Target="https://sharepoint.admin.ch/sites/318-BSV-Projekte/SNAP-EESSI/SNAP-EESSI/Sickness/electronic_world_NEW/Administrative_Sub-Processes/AD_BUC_07_Subprocess.docx" TargetMode="External"/><Relationship Id="rId39" Type="http://schemas.microsoft.com/office/2011/relationships/people" Target="people.xml"/><Relationship Id="rId21" Type="http://schemas.openxmlformats.org/officeDocument/2006/relationships/hyperlink" Target="https://sharepoint.admin.ch/sites/318-BSV-Projekte/SNAP-EESSI/SNAP-EESSI/Sickness/electronic_world_NEW/Horizontal_Sub-Processes/H_BUC_01_Subprocess.docx" TargetMode="External"/><Relationship Id="rId34" Type="http://schemas.openxmlformats.org/officeDocument/2006/relationships/hyperlink" Target="https://sharepoint.admin.ch/sites/318-BSV-Projekte/SNAP-EESSI/SNAP-EESSI/Sickness/electronic_world_NEW/Horizontal_Sub-Processes/H_BUC_01_Subprocess.docx"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sharepoint.admin.ch/sites/318-BSV-Projekte/SNAP-EESSI/SNAP-EESSI/Sickness/electronic_world_NEW/Guidelines/SEDs/S068.docx" TargetMode="External"/><Relationship Id="rId25" Type="http://schemas.openxmlformats.org/officeDocument/2006/relationships/hyperlink" Target="https://sharepoint.admin.ch/sites/318-BSV-Projekte/SNAP-EESSI/SNAP-EESSI/Sickness/electronic_world_NEW/Administrative_Sub-Processes/AD_BUC_05_Subprocess.docx" TargetMode="External"/><Relationship Id="rId33" Type="http://schemas.openxmlformats.org/officeDocument/2006/relationships/hyperlink" Target="https://sharepoint.admin.ch/sites/318-BSV-Projekte/SNAP-EESSI/SNAP-EESSI/Sickness/electronic_world_NEW/Administrative_Sub-Processes/AD_BUC_12_Subprocess.docx"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67.docx" TargetMode="External"/><Relationship Id="rId20" Type="http://schemas.openxmlformats.org/officeDocument/2006/relationships/hyperlink" Target="https://sharepoint.admin.ch/sites/318-BSV-Projekte/SNAP-EESSI/SNAP-EESSI/Sickness/electronic_world_NEW/Administrative_Sub-Processes/AD_BUC_07_Subprocess.docx" TargetMode="External"/><Relationship Id="rId29" Type="http://schemas.openxmlformats.org/officeDocument/2006/relationships/hyperlink" Target="https://sharepoint.admin.ch/sites/318-BSV-Projekte/SNAP-EESSI/SNAP-EESSI/Sickness/electronic_world_NEW/Guidelines/SEDs/S068.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sharepoint.admin.ch/sites/318-BSV-Projekte/SNAP-EESSI/SNAP-EESSI/Sickness/electronic_world_NEW/Horizontal_Sub-Processes/H_BUC_01_Subprocess.docx" TargetMode="External"/><Relationship Id="rId32" Type="http://schemas.openxmlformats.org/officeDocument/2006/relationships/hyperlink" Target="https://sharepoint.admin.ch/sites/318-BSV-Projekte/SNAP-EESSI/SNAP-EESSI/Sickness/electronic_world_NEW/Administrative_Sub-Processes/AD_BUC_11_Subprocess.docx" TargetMode="External"/><Relationship Id="rId37" Type="http://schemas.openxmlformats.org/officeDocument/2006/relationships/fontTable" Target="fontTable.xml"/><Relationship Id="rId40"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sharepoint.admin.ch/sites/318-BSV-Projekte/SNAP-EESSI/SNAP-EESSI/Sickness/electronic_world_NEW/Guidelines/SEDs/S068.docx" TargetMode="External"/><Relationship Id="rId28" Type="http://schemas.openxmlformats.org/officeDocument/2006/relationships/hyperlink" Target="https://sharepoint.admin.ch/sites/318-BSV-Projekte/SNAP-EESSI/SNAP-EESSI/Sickness/electronic_world_NEW/Guidelines/SEDs/S067.docx"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sharepoint.admin.ch/sites/318-BSV-Projekte/SNAP-EESSI/SNAP-EESSI/Sickness/electronic_world_NEW/Guidelines/SEDs/S068.docx" TargetMode="External"/><Relationship Id="rId31" Type="http://schemas.openxmlformats.org/officeDocument/2006/relationships/hyperlink" Target="https://sharepoint.admin.ch/sites/318-BSV-Projekte/SNAP-EESSI/SNAP-EESSI/Sickness/electronic_world_NEW/Administrative_Sub-Processes/AD_BUC_05_Subprocess.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sharepoint.admin.ch/sites/318-BSV-Projekte/SNAP-EESSI/SNAP-EESSI/Sickness/electronic_world_NEW/Guidelines/SEDs/S067.docx" TargetMode="External"/><Relationship Id="rId27" Type="http://schemas.openxmlformats.org/officeDocument/2006/relationships/hyperlink" Target="https://sharepoint.admin.ch/sites/318-BSV-Projekte/SNAP-EESSI/SNAP-EESSI/Sickness/electronic_world_NEW/Guidelines/BPMN_Diagrams/S_BUC_06_Diagram.pdf" TargetMode="External"/><Relationship Id="rId30" Type="http://schemas.openxmlformats.org/officeDocument/2006/relationships/hyperlink" Target="https://sharepoint.admin.ch/sites/318-BSV-Projekte/SNAP-EESSI/SNAP-EESSI/Sickness/electronic_world_NEW/Administrative_Sub-Processes/AD_BUC_05_Subprocess.docx" TargetMode="External"/><Relationship Id="rId35" Type="http://schemas.openxmlformats.org/officeDocument/2006/relationships/header" Target="header1.xml"/><Relationship Id="rId8" Type="http://schemas.microsoft.com/office/2007/relationships/stylesWithEffects" Target="stylesWithEffect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2CD759-342C-4CC3-8640-8897D7DCF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4.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22855D7-DB67-49D5-8BCE-DE5381767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2124</Words>
  <Characters>13388</Characters>
  <Application>Microsoft Office Word</Application>
  <DocSecurity>0</DocSecurity>
  <Lines>111</Lines>
  <Paragraphs>30</Paragraphs>
  <ScaleCrop>false</ScaleCrop>
  <HeadingPairs>
    <vt:vector size="6" baseType="variant">
      <vt:variant>
        <vt:lpstr>Titel</vt:lpstr>
      </vt:variant>
      <vt:variant>
        <vt:i4>1</vt:i4>
      </vt:variant>
      <vt:variant>
        <vt:lpstr>Title</vt:lpstr>
      </vt:variant>
      <vt:variant>
        <vt:i4>1</vt:i4>
      </vt:variant>
      <vt:variant>
        <vt:lpstr>Otsikko</vt:lpstr>
      </vt:variant>
      <vt:variant>
        <vt:i4>1</vt:i4>
      </vt:variant>
    </vt:vector>
  </HeadingPairs>
  <TitlesOfParts>
    <vt:vector size="3" baseType="lpstr">
      <vt:lpstr/>
      <vt:lpstr/>
      <vt:lpstr/>
    </vt:vector>
  </TitlesOfParts>
  <Company>European Commission</Company>
  <LinksUpToDate>false</LinksUpToDate>
  <CharactersWithSpaces>15482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Reichlmeier Axel</dc:creator>
  <cp:lastModifiedBy>Sandra Scherrer</cp:lastModifiedBy>
  <cp:revision>7</cp:revision>
  <cp:lastPrinted>2017-03-29T11:33:00Z</cp:lastPrinted>
  <dcterms:created xsi:type="dcterms:W3CDTF">2018-12-14T10:37:00Z</dcterms:created>
  <dcterms:modified xsi:type="dcterms:W3CDTF">2019-02-22T06:59:00Z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